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71"/>
        <w:tblW w:w="14567" w:type="dxa"/>
        <w:shd w:val="clear" w:color="auto" w:fill="FF9900"/>
        <w:tblLook w:val="04A0" w:firstRow="1" w:lastRow="0" w:firstColumn="1" w:lastColumn="0" w:noHBand="0" w:noVBand="1"/>
      </w:tblPr>
      <w:tblGrid>
        <w:gridCol w:w="14567"/>
      </w:tblGrid>
      <w:tr w:rsidR="007E0F96" w:rsidTr="007E0F96">
        <w:tc>
          <w:tcPr>
            <w:tcW w:w="14567" w:type="dxa"/>
            <w:shd w:val="clear" w:color="auto" w:fill="FF9900"/>
          </w:tcPr>
          <w:p w:rsidR="007E0F96" w:rsidRPr="00734331" w:rsidRDefault="007E0F96" w:rsidP="007E0F96">
            <w:pPr>
              <w:pStyle w:val="NoSpacing"/>
              <w:jc w:val="center"/>
              <w:rPr>
                <w:rFonts w:ascii="Gill Sans MT" w:hAnsi="Gill Sans MT"/>
                <w:b/>
                <w:color w:val="FFFFFF" w:themeColor="background1"/>
                <w:sz w:val="32"/>
                <w:szCs w:val="32"/>
              </w:rPr>
            </w:pPr>
            <w:bookmarkStart w:id="0" w:name="_GoBack"/>
            <w:bookmarkEnd w:id="0"/>
            <w:r w:rsidRPr="00DF2F84">
              <w:rPr>
                <w:rFonts w:ascii="Gill Sans MT" w:hAnsi="Gill Sans MT"/>
                <w:b/>
                <w:color w:val="FFFFFF" w:themeColor="background1"/>
                <w:sz w:val="32"/>
                <w:szCs w:val="32"/>
              </w:rPr>
              <w:t>Procedures to be taken by UK Market Surveillanc</w:t>
            </w:r>
            <w:r>
              <w:rPr>
                <w:rFonts w:ascii="Gill Sans MT" w:hAnsi="Gill Sans MT"/>
                <w:b/>
                <w:color w:val="FFFFFF" w:themeColor="background1"/>
                <w:sz w:val="32"/>
                <w:szCs w:val="32"/>
              </w:rPr>
              <w:t>e Authorities</w:t>
            </w:r>
            <w:r w:rsidRPr="00DF2F84">
              <w:rPr>
                <w:rFonts w:ascii="Gill Sans MT" w:hAnsi="Gill Sans MT"/>
                <w:b/>
                <w:color w:val="FFFFFF" w:themeColor="background1"/>
                <w:sz w:val="32"/>
                <w:szCs w:val="32"/>
                <w:vertAlign w:val="superscript"/>
              </w:rPr>
              <w:t>1</w:t>
            </w:r>
            <w:r w:rsidRPr="00DF2F84">
              <w:rPr>
                <w:rFonts w:ascii="Gill Sans MT" w:hAnsi="Gill Sans MT"/>
                <w:b/>
                <w:color w:val="FFFFFF" w:themeColor="background1"/>
                <w:sz w:val="32"/>
                <w:szCs w:val="32"/>
              </w:rPr>
              <w:t xml:space="preserve"> &amp; Enforcement Authorities</w:t>
            </w:r>
            <w:r w:rsidRPr="009954D7">
              <w:rPr>
                <w:rFonts w:ascii="Gill Sans MT" w:hAnsi="Gill Sans MT"/>
                <w:b/>
                <w:color w:val="FFFFFF" w:themeColor="background1"/>
                <w:sz w:val="32"/>
                <w:szCs w:val="32"/>
                <w:vertAlign w:val="superscript"/>
              </w:rPr>
              <w:t>2</w:t>
            </w:r>
            <w:r w:rsidRPr="00DF2F84">
              <w:rPr>
                <w:rFonts w:ascii="Gill Sans MT" w:hAnsi="Gill Sans MT"/>
                <w:b/>
                <w:color w:val="FFFFFF" w:themeColor="background1"/>
                <w:sz w:val="32"/>
                <w:szCs w:val="32"/>
                <w:vertAlign w:val="superscript"/>
              </w:rPr>
              <w:t xml:space="preserve"> </w:t>
            </w:r>
            <w:r>
              <w:rPr>
                <w:rFonts w:ascii="Gill Sans MT" w:hAnsi="Gill Sans MT"/>
                <w:b/>
                <w:color w:val="FFFFFF" w:themeColor="background1"/>
                <w:sz w:val="32"/>
                <w:szCs w:val="32"/>
              </w:rPr>
              <w:t xml:space="preserve">for </w:t>
            </w:r>
            <w:r w:rsidRPr="00DF2F84">
              <w:rPr>
                <w:rFonts w:ascii="Gill Sans MT" w:hAnsi="Gill Sans MT"/>
                <w:b/>
                <w:color w:val="FFFFFF" w:themeColor="background1"/>
                <w:sz w:val="32"/>
                <w:szCs w:val="32"/>
              </w:rPr>
              <w:t>Constr</w:t>
            </w:r>
            <w:r>
              <w:rPr>
                <w:rFonts w:ascii="Gill Sans MT" w:hAnsi="Gill Sans MT"/>
                <w:b/>
                <w:color w:val="FFFFFF" w:themeColor="background1"/>
                <w:sz w:val="32"/>
                <w:szCs w:val="32"/>
              </w:rPr>
              <w:t>uction Products that present a R</w:t>
            </w:r>
            <w:r w:rsidRPr="00DF2F84">
              <w:rPr>
                <w:rFonts w:ascii="Gill Sans MT" w:hAnsi="Gill Sans MT"/>
                <w:b/>
                <w:color w:val="FFFFFF" w:themeColor="background1"/>
                <w:sz w:val="32"/>
                <w:szCs w:val="32"/>
              </w:rPr>
              <w:t>isk and the Necessary Actions by Economic Operators</w:t>
            </w:r>
            <w:r>
              <w:rPr>
                <w:rFonts w:ascii="Gill Sans MT" w:hAnsi="Gill Sans MT"/>
                <w:b/>
                <w:color w:val="FFFFFF" w:themeColor="background1"/>
                <w:sz w:val="32"/>
                <w:szCs w:val="32"/>
                <w:vertAlign w:val="superscript"/>
              </w:rPr>
              <w:t>3</w:t>
            </w:r>
          </w:p>
        </w:tc>
      </w:tr>
    </w:tbl>
    <w:p w:rsidR="00AE6001" w:rsidRPr="00CE1BF7" w:rsidRDefault="00AE6001" w:rsidP="00734331">
      <w:pPr>
        <w:pStyle w:val="NoSpacing"/>
        <w:rPr>
          <w:rFonts w:ascii="Gill Sans MT" w:hAnsi="Gill Sans MT"/>
        </w:rPr>
      </w:pPr>
    </w:p>
    <w:p w:rsidR="00AE6001" w:rsidRPr="00CE1BF7" w:rsidRDefault="00AE6001" w:rsidP="00734331">
      <w:pPr>
        <w:pStyle w:val="NoSpacing"/>
        <w:jc w:val="center"/>
        <w:rPr>
          <w:rFonts w:ascii="Gill Sans MT" w:hAnsi="Gill Sans MT"/>
          <w:b/>
          <w:i/>
          <w:color w:val="E36C0A" w:themeColor="accent6" w:themeShade="BF"/>
          <w:sz w:val="18"/>
          <w:szCs w:val="18"/>
        </w:rPr>
      </w:pPr>
      <w:r w:rsidRPr="00CE1BF7">
        <w:rPr>
          <w:rFonts w:ascii="Gill Sans MT" w:hAnsi="Gill Sans MT"/>
          <w:b/>
          <w:i/>
          <w:color w:val="E36C0A" w:themeColor="accent6" w:themeShade="BF"/>
          <w:sz w:val="18"/>
          <w:szCs w:val="18"/>
        </w:rPr>
        <w:t xml:space="preserve">This document provides </w:t>
      </w:r>
      <w:r w:rsidR="00E20AF3" w:rsidRPr="00CE1BF7">
        <w:rPr>
          <w:rFonts w:ascii="Gill Sans MT" w:hAnsi="Gill Sans MT"/>
          <w:b/>
          <w:i/>
          <w:color w:val="E36C0A" w:themeColor="accent6" w:themeShade="BF"/>
          <w:sz w:val="18"/>
          <w:szCs w:val="18"/>
          <w:u w:val="single"/>
        </w:rPr>
        <w:t>general guidance</w:t>
      </w:r>
      <w:r w:rsidRPr="00CE1BF7">
        <w:rPr>
          <w:rFonts w:ascii="Gill Sans MT" w:hAnsi="Gill Sans MT"/>
          <w:b/>
          <w:i/>
          <w:color w:val="E36C0A" w:themeColor="accent6" w:themeShade="BF"/>
          <w:sz w:val="18"/>
          <w:szCs w:val="18"/>
        </w:rPr>
        <w:t xml:space="preserve"> on the procedures </w:t>
      </w:r>
      <w:r w:rsidR="009954D7" w:rsidRPr="00CE1BF7">
        <w:rPr>
          <w:rFonts w:ascii="Gill Sans MT" w:hAnsi="Gill Sans MT"/>
          <w:b/>
          <w:i/>
          <w:color w:val="E36C0A" w:themeColor="accent6" w:themeShade="BF"/>
          <w:sz w:val="18"/>
          <w:szCs w:val="18"/>
        </w:rPr>
        <w:t>laid down in the CPR (</w:t>
      </w:r>
      <w:r w:rsidR="00EB5D73" w:rsidRPr="00CE1BF7">
        <w:rPr>
          <w:rFonts w:ascii="Gill Sans MT" w:hAnsi="Gill Sans MT"/>
          <w:b/>
          <w:i/>
          <w:color w:val="E36C0A" w:themeColor="accent6" w:themeShade="BF"/>
          <w:sz w:val="18"/>
          <w:szCs w:val="18"/>
        </w:rPr>
        <w:t xml:space="preserve">No. </w:t>
      </w:r>
      <w:r w:rsidR="009954D7" w:rsidRPr="00CE1BF7">
        <w:rPr>
          <w:rFonts w:ascii="Gill Sans MT" w:hAnsi="Gill Sans MT"/>
          <w:b/>
          <w:i/>
          <w:color w:val="E36C0A" w:themeColor="accent6" w:themeShade="BF"/>
          <w:sz w:val="18"/>
          <w:szCs w:val="18"/>
        </w:rPr>
        <w:t>305/201</w:t>
      </w:r>
      <w:r w:rsidR="002643BE" w:rsidRPr="00CE1BF7">
        <w:rPr>
          <w:rFonts w:ascii="Gill Sans MT" w:hAnsi="Gill Sans MT"/>
          <w:b/>
          <w:i/>
          <w:color w:val="E36C0A" w:themeColor="accent6" w:themeShade="BF"/>
          <w:sz w:val="18"/>
          <w:szCs w:val="18"/>
        </w:rPr>
        <w:t xml:space="preserve">1) and </w:t>
      </w:r>
      <w:r w:rsidR="00734331" w:rsidRPr="00CE1BF7">
        <w:rPr>
          <w:rFonts w:ascii="Gill Sans MT" w:hAnsi="Gill Sans MT"/>
          <w:b/>
          <w:i/>
          <w:color w:val="E36C0A" w:themeColor="accent6" w:themeShade="BF"/>
          <w:sz w:val="18"/>
          <w:szCs w:val="18"/>
        </w:rPr>
        <w:t xml:space="preserve">in </w:t>
      </w:r>
      <w:r w:rsidR="002643BE" w:rsidRPr="00CE1BF7">
        <w:rPr>
          <w:rFonts w:ascii="Gill Sans MT" w:hAnsi="Gill Sans MT"/>
          <w:b/>
          <w:i/>
          <w:color w:val="E36C0A" w:themeColor="accent6" w:themeShade="BF"/>
          <w:sz w:val="18"/>
          <w:szCs w:val="18"/>
        </w:rPr>
        <w:t>RAMS, the Regulation for Accreditation</w:t>
      </w:r>
      <w:r w:rsidR="009954D7" w:rsidRPr="00CE1BF7">
        <w:rPr>
          <w:rFonts w:ascii="Gill Sans MT" w:hAnsi="Gill Sans MT"/>
          <w:b/>
          <w:i/>
          <w:color w:val="E36C0A" w:themeColor="accent6" w:themeShade="BF"/>
          <w:sz w:val="18"/>
          <w:szCs w:val="18"/>
          <w:vertAlign w:val="superscript"/>
        </w:rPr>
        <w:t>4</w:t>
      </w:r>
      <w:r w:rsidR="002643BE" w:rsidRPr="00CE1BF7">
        <w:rPr>
          <w:rFonts w:ascii="Gill Sans MT" w:hAnsi="Gill Sans MT"/>
          <w:b/>
          <w:i/>
          <w:color w:val="E36C0A" w:themeColor="accent6" w:themeShade="BF"/>
          <w:sz w:val="18"/>
          <w:szCs w:val="18"/>
        </w:rPr>
        <w:t xml:space="preserve"> and Market Surveillance</w:t>
      </w:r>
      <w:r w:rsidR="009954D7" w:rsidRPr="00CE1BF7">
        <w:rPr>
          <w:rFonts w:ascii="Gill Sans MT" w:hAnsi="Gill Sans MT"/>
          <w:b/>
          <w:i/>
          <w:color w:val="E36C0A" w:themeColor="accent6" w:themeShade="BF"/>
          <w:sz w:val="18"/>
          <w:szCs w:val="18"/>
          <w:vertAlign w:val="superscript"/>
        </w:rPr>
        <w:t>5</w:t>
      </w:r>
      <w:r w:rsidR="002643BE" w:rsidRPr="00CE1BF7">
        <w:rPr>
          <w:rFonts w:ascii="Gill Sans MT" w:hAnsi="Gill Sans MT"/>
          <w:b/>
          <w:i/>
          <w:color w:val="E36C0A" w:themeColor="accent6" w:themeShade="BF"/>
          <w:sz w:val="18"/>
          <w:szCs w:val="18"/>
          <w:vertAlign w:val="superscript"/>
        </w:rPr>
        <w:t xml:space="preserve"> </w:t>
      </w:r>
      <w:r w:rsidR="002643BE" w:rsidRPr="00CE1BF7">
        <w:rPr>
          <w:rFonts w:ascii="Gill Sans MT" w:hAnsi="Gill Sans MT"/>
          <w:b/>
          <w:i/>
          <w:color w:val="E36C0A" w:themeColor="accent6" w:themeShade="BF"/>
          <w:sz w:val="18"/>
          <w:szCs w:val="18"/>
        </w:rPr>
        <w:t>(</w:t>
      </w:r>
      <w:r w:rsidR="00EB5D73" w:rsidRPr="00CE1BF7">
        <w:rPr>
          <w:rFonts w:ascii="Gill Sans MT" w:hAnsi="Gill Sans MT"/>
          <w:b/>
          <w:i/>
          <w:color w:val="E36C0A" w:themeColor="accent6" w:themeShade="BF"/>
          <w:sz w:val="18"/>
          <w:szCs w:val="18"/>
        </w:rPr>
        <w:t xml:space="preserve">No. </w:t>
      </w:r>
      <w:r w:rsidR="002643BE" w:rsidRPr="00CE1BF7">
        <w:rPr>
          <w:rFonts w:ascii="Gill Sans MT" w:hAnsi="Gill Sans MT"/>
          <w:b/>
          <w:i/>
          <w:color w:val="E36C0A" w:themeColor="accent6" w:themeShade="BF"/>
          <w:sz w:val="18"/>
          <w:szCs w:val="18"/>
        </w:rPr>
        <w:t xml:space="preserve">765/2008) </w:t>
      </w:r>
      <w:r w:rsidRPr="00CE1BF7">
        <w:rPr>
          <w:rFonts w:ascii="Gill Sans MT" w:hAnsi="Gill Sans MT"/>
          <w:b/>
          <w:i/>
          <w:color w:val="E36C0A" w:themeColor="accent6" w:themeShade="BF"/>
          <w:sz w:val="18"/>
          <w:szCs w:val="18"/>
        </w:rPr>
        <w:t xml:space="preserve">which </w:t>
      </w:r>
      <w:r w:rsidR="00E20AF3" w:rsidRPr="00CE1BF7">
        <w:rPr>
          <w:rFonts w:ascii="Gill Sans MT" w:hAnsi="Gill Sans MT"/>
          <w:b/>
          <w:i/>
          <w:color w:val="E36C0A" w:themeColor="accent6" w:themeShade="BF"/>
          <w:sz w:val="18"/>
          <w:szCs w:val="18"/>
        </w:rPr>
        <w:t>is</w:t>
      </w:r>
      <w:r w:rsidR="002643BE" w:rsidRPr="00CE1BF7">
        <w:rPr>
          <w:rFonts w:ascii="Gill Sans MT" w:hAnsi="Gill Sans MT"/>
          <w:b/>
          <w:i/>
          <w:color w:val="E36C0A" w:themeColor="accent6" w:themeShade="BF"/>
          <w:sz w:val="18"/>
          <w:szCs w:val="18"/>
        </w:rPr>
        <w:t xml:space="preserve"> to b</w:t>
      </w:r>
      <w:r w:rsidRPr="00CE1BF7">
        <w:rPr>
          <w:rFonts w:ascii="Gill Sans MT" w:hAnsi="Gill Sans MT"/>
          <w:b/>
          <w:i/>
          <w:color w:val="E36C0A" w:themeColor="accent6" w:themeShade="BF"/>
          <w:sz w:val="18"/>
          <w:szCs w:val="18"/>
        </w:rPr>
        <w:t xml:space="preserve">e followed by the </w:t>
      </w:r>
      <w:r w:rsidR="00734331" w:rsidRPr="00CE1BF7">
        <w:rPr>
          <w:rFonts w:ascii="Gill Sans MT" w:hAnsi="Gill Sans MT"/>
          <w:b/>
          <w:i/>
          <w:color w:val="E36C0A" w:themeColor="accent6" w:themeShade="BF"/>
          <w:sz w:val="18"/>
          <w:szCs w:val="18"/>
        </w:rPr>
        <w:t xml:space="preserve">UK’s </w:t>
      </w:r>
      <w:r w:rsidRPr="00CE1BF7">
        <w:rPr>
          <w:rFonts w:ascii="Gill Sans MT" w:hAnsi="Gill Sans MT"/>
          <w:b/>
          <w:i/>
          <w:color w:val="E36C0A" w:themeColor="accent6" w:themeShade="BF"/>
          <w:sz w:val="18"/>
          <w:szCs w:val="18"/>
        </w:rPr>
        <w:t>national ma</w:t>
      </w:r>
      <w:r w:rsidR="00075063">
        <w:rPr>
          <w:rFonts w:ascii="Gill Sans MT" w:hAnsi="Gill Sans MT"/>
          <w:b/>
          <w:i/>
          <w:color w:val="E36C0A" w:themeColor="accent6" w:themeShade="BF"/>
          <w:sz w:val="18"/>
          <w:szCs w:val="18"/>
        </w:rPr>
        <w:t>rket surveillance authorities.  M</w:t>
      </w:r>
      <w:r w:rsidR="002643BE" w:rsidRPr="00CE1BF7">
        <w:rPr>
          <w:rFonts w:ascii="Gill Sans MT" w:hAnsi="Gill Sans MT"/>
          <w:b/>
          <w:i/>
          <w:color w:val="E36C0A" w:themeColor="accent6" w:themeShade="BF"/>
          <w:sz w:val="18"/>
          <w:szCs w:val="18"/>
        </w:rPr>
        <w:t>ore explicit details of the mar</w:t>
      </w:r>
      <w:r w:rsidR="006B3902" w:rsidRPr="00CE1BF7">
        <w:rPr>
          <w:rFonts w:ascii="Gill Sans MT" w:hAnsi="Gill Sans MT"/>
          <w:b/>
          <w:i/>
          <w:color w:val="E36C0A" w:themeColor="accent6" w:themeShade="BF"/>
          <w:sz w:val="18"/>
          <w:szCs w:val="18"/>
        </w:rPr>
        <w:t>ket surveillance process and</w:t>
      </w:r>
      <w:r w:rsidR="002643BE" w:rsidRPr="00CE1BF7">
        <w:rPr>
          <w:rFonts w:ascii="Gill Sans MT" w:hAnsi="Gill Sans MT"/>
          <w:b/>
          <w:i/>
          <w:color w:val="E36C0A" w:themeColor="accent6" w:themeShade="BF"/>
          <w:sz w:val="18"/>
          <w:szCs w:val="18"/>
        </w:rPr>
        <w:t xml:space="preserve"> enforcement</w:t>
      </w:r>
      <w:r w:rsidR="006B3902" w:rsidRPr="00CE1BF7">
        <w:rPr>
          <w:rFonts w:ascii="Gill Sans MT" w:hAnsi="Gill Sans MT"/>
          <w:b/>
          <w:i/>
          <w:color w:val="E36C0A" w:themeColor="accent6" w:themeShade="BF"/>
          <w:sz w:val="18"/>
          <w:szCs w:val="18"/>
        </w:rPr>
        <w:t xml:space="preserve"> together with the</w:t>
      </w:r>
      <w:r w:rsidR="002643BE" w:rsidRPr="00CE1BF7">
        <w:rPr>
          <w:rFonts w:ascii="Gill Sans MT" w:hAnsi="Gill Sans MT"/>
          <w:b/>
          <w:i/>
          <w:color w:val="E36C0A" w:themeColor="accent6" w:themeShade="BF"/>
          <w:sz w:val="18"/>
          <w:szCs w:val="18"/>
        </w:rPr>
        <w:t xml:space="preserve"> penalties applicabl</w:t>
      </w:r>
      <w:r w:rsidR="00075063">
        <w:rPr>
          <w:rFonts w:ascii="Gill Sans MT" w:hAnsi="Gill Sans MT"/>
          <w:b/>
          <w:i/>
          <w:color w:val="E36C0A" w:themeColor="accent6" w:themeShade="BF"/>
          <w:sz w:val="18"/>
          <w:szCs w:val="18"/>
        </w:rPr>
        <w:t>e to those contravening the CPR can be found in St</w:t>
      </w:r>
      <w:r w:rsidR="00832AC7">
        <w:rPr>
          <w:rFonts w:ascii="Gill Sans MT" w:hAnsi="Gill Sans MT"/>
          <w:b/>
          <w:i/>
          <w:color w:val="E36C0A" w:themeColor="accent6" w:themeShade="BF"/>
          <w:sz w:val="18"/>
          <w:szCs w:val="18"/>
        </w:rPr>
        <w:t>atutory In</w:t>
      </w:r>
      <w:r w:rsidR="008022EF">
        <w:rPr>
          <w:rFonts w:ascii="Gill Sans MT" w:hAnsi="Gill Sans MT"/>
          <w:b/>
          <w:i/>
          <w:color w:val="E36C0A" w:themeColor="accent6" w:themeShade="BF"/>
          <w:sz w:val="18"/>
          <w:szCs w:val="18"/>
        </w:rPr>
        <w:t xml:space="preserve">strument </w:t>
      </w:r>
      <w:r w:rsidR="00832AC7">
        <w:rPr>
          <w:rFonts w:ascii="Gill Sans MT" w:hAnsi="Gill Sans MT"/>
          <w:b/>
          <w:i/>
          <w:color w:val="E36C0A" w:themeColor="accent6" w:themeShade="BF"/>
          <w:sz w:val="18"/>
          <w:szCs w:val="18"/>
        </w:rPr>
        <w:t xml:space="preserve">No. 1387 </w:t>
      </w:r>
      <w:r w:rsidR="00075063">
        <w:rPr>
          <w:rFonts w:ascii="Gill Sans MT" w:hAnsi="Gill Sans MT"/>
          <w:b/>
          <w:i/>
          <w:color w:val="E36C0A" w:themeColor="accent6" w:themeShade="BF"/>
          <w:sz w:val="18"/>
          <w:szCs w:val="18"/>
        </w:rPr>
        <w:t>Building and Buildings</w:t>
      </w:r>
      <w:r w:rsidR="00832AC7">
        <w:rPr>
          <w:rFonts w:ascii="Gill Sans MT" w:hAnsi="Gill Sans MT"/>
          <w:b/>
          <w:i/>
          <w:color w:val="E36C0A" w:themeColor="accent6" w:themeShade="BF"/>
          <w:sz w:val="18"/>
          <w:szCs w:val="18"/>
        </w:rPr>
        <w:t>,</w:t>
      </w:r>
      <w:r w:rsidR="00075063">
        <w:rPr>
          <w:rFonts w:ascii="Gill Sans MT" w:hAnsi="Gill Sans MT"/>
          <w:b/>
          <w:i/>
          <w:color w:val="E36C0A" w:themeColor="accent6" w:themeShade="BF"/>
          <w:sz w:val="18"/>
          <w:szCs w:val="18"/>
        </w:rPr>
        <w:t xml:space="preserve"> The Construction Products Regulations 2013 published by the UK Govern</w:t>
      </w:r>
      <w:r w:rsidR="00832AC7">
        <w:rPr>
          <w:rFonts w:ascii="Gill Sans MT" w:hAnsi="Gill Sans MT"/>
          <w:b/>
          <w:i/>
          <w:color w:val="E36C0A" w:themeColor="accent6" w:themeShade="BF"/>
          <w:sz w:val="18"/>
          <w:szCs w:val="18"/>
        </w:rPr>
        <w:t>ment</w:t>
      </w:r>
    </w:p>
    <w:p w:rsidR="00AE6001" w:rsidRPr="00CE1BF7" w:rsidRDefault="00AE6001" w:rsidP="00734331">
      <w:pPr>
        <w:pStyle w:val="NoSpacing"/>
        <w:jc w:val="center"/>
        <w:rPr>
          <w:rFonts w:ascii="Gill Sans MT" w:hAnsi="Gill Sans MT"/>
          <w:b/>
        </w:rPr>
      </w:pPr>
    </w:p>
    <w:tbl>
      <w:tblPr>
        <w:tblStyle w:val="TableGrid"/>
        <w:tblW w:w="4150" w:type="pct"/>
        <w:tblInd w:w="1384" w:type="dxa"/>
        <w:tblLook w:val="04A0" w:firstRow="1" w:lastRow="0" w:firstColumn="1" w:lastColumn="0" w:noHBand="0" w:noVBand="1"/>
      </w:tblPr>
      <w:tblGrid>
        <w:gridCol w:w="5383"/>
        <w:gridCol w:w="6194"/>
      </w:tblGrid>
      <w:tr w:rsidR="00734331" w:rsidTr="00F52F69">
        <w:tc>
          <w:tcPr>
            <w:tcW w:w="2325" w:type="pct"/>
            <w:tcBorders>
              <w:right w:val="single" w:sz="4" w:space="0" w:color="FFFFFF" w:themeColor="background1"/>
            </w:tcBorders>
            <w:shd w:val="clear" w:color="auto" w:fill="003D99"/>
          </w:tcPr>
          <w:p w:rsidR="009954D7" w:rsidRDefault="009954D7" w:rsidP="009954D7">
            <w:pPr>
              <w:pStyle w:val="NoSpacing"/>
              <w:jc w:val="center"/>
              <w:rPr>
                <w:rFonts w:ascii="Gill Sans MT" w:hAnsi="Gill Sans MT"/>
                <w:b/>
                <w:sz w:val="20"/>
                <w:szCs w:val="20"/>
              </w:rPr>
            </w:pPr>
          </w:p>
          <w:p w:rsidR="00734331" w:rsidRPr="00DF2F84" w:rsidRDefault="00734331" w:rsidP="009954D7">
            <w:pPr>
              <w:pStyle w:val="NoSpacing"/>
              <w:jc w:val="center"/>
              <w:rPr>
                <w:rFonts w:ascii="Gill Sans MT" w:hAnsi="Gill Sans MT"/>
                <w:b/>
                <w:sz w:val="20"/>
                <w:szCs w:val="20"/>
              </w:rPr>
            </w:pPr>
            <w:r w:rsidRPr="00DF2F84">
              <w:rPr>
                <w:rFonts w:ascii="Gill Sans MT" w:hAnsi="Gill Sans MT"/>
                <w:b/>
                <w:sz w:val="20"/>
                <w:szCs w:val="20"/>
              </w:rPr>
              <w:t>UK Devolved Countries</w:t>
            </w:r>
          </w:p>
        </w:tc>
        <w:tc>
          <w:tcPr>
            <w:tcW w:w="2675" w:type="pct"/>
            <w:tcBorders>
              <w:left w:val="single" w:sz="4" w:space="0" w:color="FFFFFF" w:themeColor="background1"/>
            </w:tcBorders>
            <w:shd w:val="clear" w:color="auto" w:fill="003D99"/>
          </w:tcPr>
          <w:p w:rsidR="009954D7" w:rsidRDefault="009954D7" w:rsidP="009954D7">
            <w:pPr>
              <w:pStyle w:val="NoSpacing"/>
              <w:jc w:val="center"/>
              <w:rPr>
                <w:rFonts w:ascii="Gill Sans MT" w:hAnsi="Gill Sans MT"/>
                <w:b/>
                <w:sz w:val="20"/>
                <w:szCs w:val="20"/>
              </w:rPr>
            </w:pPr>
          </w:p>
          <w:p w:rsidR="00734331" w:rsidRPr="00DF2F84" w:rsidRDefault="00734331" w:rsidP="009954D7">
            <w:pPr>
              <w:pStyle w:val="NoSpacing"/>
              <w:jc w:val="center"/>
              <w:rPr>
                <w:rFonts w:ascii="Gill Sans MT" w:hAnsi="Gill Sans MT"/>
                <w:b/>
                <w:sz w:val="20"/>
                <w:szCs w:val="20"/>
              </w:rPr>
            </w:pPr>
            <w:r w:rsidRPr="00DF2F84">
              <w:rPr>
                <w:rFonts w:ascii="Gill Sans MT" w:hAnsi="Gill Sans MT"/>
                <w:b/>
                <w:sz w:val="20"/>
                <w:szCs w:val="20"/>
              </w:rPr>
              <w:t>Designated Market Surveillance Authority</w:t>
            </w:r>
            <w:r w:rsidRPr="00DF2F84">
              <w:rPr>
                <w:rFonts w:ascii="Gill Sans MT" w:hAnsi="Gill Sans MT"/>
                <w:b/>
                <w:sz w:val="20"/>
                <w:szCs w:val="20"/>
                <w:vertAlign w:val="superscript"/>
              </w:rPr>
              <w:t>1</w:t>
            </w:r>
          </w:p>
        </w:tc>
      </w:tr>
      <w:tr w:rsidR="00734331" w:rsidTr="00734331">
        <w:tc>
          <w:tcPr>
            <w:tcW w:w="2325" w:type="pct"/>
          </w:tcPr>
          <w:p w:rsidR="00734331" w:rsidRPr="00DF2F84" w:rsidRDefault="00190BCE" w:rsidP="00661A76">
            <w:pPr>
              <w:pStyle w:val="NoSpacing"/>
              <w:rPr>
                <w:rFonts w:ascii="Gill Sans MT" w:hAnsi="Gill Sans MT"/>
                <w:sz w:val="20"/>
                <w:szCs w:val="20"/>
              </w:rPr>
            </w:pPr>
            <w:r>
              <w:rPr>
                <w:rFonts w:ascii="Gill Sans MT" w:hAnsi="Gill Sans MT"/>
                <w:sz w:val="20"/>
                <w:szCs w:val="20"/>
              </w:rPr>
              <w:t>Great Britain (England, Scotland and Wales)</w:t>
            </w:r>
          </w:p>
        </w:tc>
        <w:tc>
          <w:tcPr>
            <w:tcW w:w="2675" w:type="pct"/>
          </w:tcPr>
          <w:p w:rsidR="00734331" w:rsidRPr="00DF2F84" w:rsidRDefault="00734331" w:rsidP="00661A76">
            <w:pPr>
              <w:pStyle w:val="NoSpacing"/>
              <w:rPr>
                <w:rFonts w:ascii="Gill Sans MT" w:hAnsi="Gill Sans MT"/>
                <w:sz w:val="20"/>
                <w:szCs w:val="20"/>
              </w:rPr>
            </w:pPr>
            <w:r w:rsidRPr="00DF2F84">
              <w:rPr>
                <w:rFonts w:ascii="Gill Sans MT" w:hAnsi="Gill Sans MT"/>
                <w:sz w:val="20"/>
                <w:szCs w:val="20"/>
              </w:rPr>
              <w:t>Trading Standards</w:t>
            </w:r>
          </w:p>
        </w:tc>
      </w:tr>
      <w:tr w:rsidR="00734331" w:rsidTr="00734331">
        <w:tc>
          <w:tcPr>
            <w:tcW w:w="2325" w:type="pct"/>
          </w:tcPr>
          <w:p w:rsidR="00734331" w:rsidRPr="00DF2F84" w:rsidRDefault="00734331" w:rsidP="00661A76">
            <w:pPr>
              <w:pStyle w:val="NoSpacing"/>
              <w:rPr>
                <w:rFonts w:ascii="Gill Sans MT" w:hAnsi="Gill Sans MT"/>
                <w:sz w:val="20"/>
                <w:szCs w:val="20"/>
              </w:rPr>
            </w:pPr>
            <w:r w:rsidRPr="00DF2F84">
              <w:rPr>
                <w:rFonts w:ascii="Gill Sans MT" w:hAnsi="Gill Sans MT"/>
                <w:sz w:val="20"/>
                <w:szCs w:val="20"/>
              </w:rPr>
              <w:t>Northern Ireland</w:t>
            </w:r>
          </w:p>
        </w:tc>
        <w:tc>
          <w:tcPr>
            <w:tcW w:w="2675" w:type="pct"/>
          </w:tcPr>
          <w:p w:rsidR="00734331" w:rsidRPr="00DF2F84" w:rsidRDefault="00734331" w:rsidP="00661A76">
            <w:pPr>
              <w:pStyle w:val="NoSpacing"/>
              <w:rPr>
                <w:rFonts w:ascii="Gill Sans MT" w:hAnsi="Gill Sans MT"/>
                <w:sz w:val="20"/>
                <w:szCs w:val="20"/>
              </w:rPr>
            </w:pPr>
            <w:r w:rsidRPr="00DF2F84">
              <w:rPr>
                <w:rFonts w:ascii="Gill Sans MT" w:hAnsi="Gill Sans MT"/>
                <w:sz w:val="20"/>
                <w:szCs w:val="20"/>
              </w:rPr>
              <w:t>Environmental Health Authority</w:t>
            </w:r>
            <w:r w:rsidR="00832AC7">
              <w:rPr>
                <w:rFonts w:ascii="Gill Sans MT" w:hAnsi="Gill Sans MT"/>
                <w:sz w:val="20"/>
                <w:szCs w:val="20"/>
              </w:rPr>
              <w:t xml:space="preserve"> of a District Council</w:t>
            </w:r>
          </w:p>
        </w:tc>
      </w:tr>
    </w:tbl>
    <w:p w:rsidR="0071075D" w:rsidRDefault="0071075D" w:rsidP="00AE6001">
      <w:pPr>
        <w:pStyle w:val="NoSpacing"/>
        <w:rPr>
          <w:rFonts w:ascii="Gill Sans MT" w:hAnsi="Gill Sans MT"/>
          <w:b/>
          <w:sz w:val="24"/>
          <w:szCs w:val="24"/>
        </w:rPr>
      </w:pPr>
    </w:p>
    <w:p w:rsidR="00F14C89" w:rsidRPr="00F14C89" w:rsidRDefault="00F14C89" w:rsidP="00F14C89">
      <w:pPr>
        <w:pStyle w:val="NoSpacing"/>
        <w:rPr>
          <w:rFonts w:ascii="Gill Sans MT" w:hAnsi="Gill Sans MT"/>
          <w:b/>
          <w:color w:val="0070C0"/>
          <w:u w:val="single"/>
        </w:rPr>
      </w:pPr>
      <w:r w:rsidRPr="00F14C89">
        <w:rPr>
          <w:rFonts w:ascii="Gill Sans MT" w:hAnsi="Gill Sans MT"/>
          <w:b/>
          <w:color w:val="0070C0"/>
          <w:u w:val="single"/>
        </w:rPr>
        <w:t>Definitions</w:t>
      </w:r>
    </w:p>
    <w:p w:rsidR="00F14C89" w:rsidRDefault="00F14C89" w:rsidP="00F14C89">
      <w:pPr>
        <w:pStyle w:val="NoSpacing"/>
        <w:rPr>
          <w:rFonts w:ascii="Gill Sans MT" w:hAnsi="Gill Sans MT"/>
          <w:b/>
          <w:color w:val="0070C0"/>
          <w:sz w:val="20"/>
          <w:szCs w:val="20"/>
        </w:rPr>
      </w:pPr>
      <w:r w:rsidRPr="00DA65AA">
        <w:rPr>
          <w:rFonts w:ascii="Gill Sans MT" w:hAnsi="Gill Sans MT"/>
          <w:b/>
          <w:color w:val="0070C0"/>
          <w:sz w:val="20"/>
          <w:szCs w:val="20"/>
        </w:rPr>
        <w:t xml:space="preserve">1 - </w:t>
      </w:r>
      <w:r w:rsidRPr="00DA65AA">
        <w:rPr>
          <w:rFonts w:ascii="Gill Sans MT" w:hAnsi="Gill Sans MT"/>
          <w:b/>
          <w:i/>
          <w:color w:val="0070C0"/>
          <w:sz w:val="20"/>
          <w:szCs w:val="20"/>
        </w:rPr>
        <w:t>Market Surveillance Authority</w:t>
      </w:r>
      <w:r w:rsidRPr="00DA65AA">
        <w:rPr>
          <w:rFonts w:ascii="Gill Sans MT" w:hAnsi="Gill Sans MT"/>
          <w:b/>
          <w:color w:val="0070C0"/>
          <w:sz w:val="20"/>
          <w:szCs w:val="20"/>
        </w:rPr>
        <w:t xml:space="preserve"> means an authority of a Member State responsible for carrying out market surveillance </w:t>
      </w:r>
      <w:r w:rsidR="00D31C64">
        <w:rPr>
          <w:rFonts w:ascii="Gill Sans MT" w:hAnsi="Gill Sans MT"/>
          <w:b/>
          <w:color w:val="0070C0"/>
          <w:sz w:val="20"/>
          <w:szCs w:val="20"/>
        </w:rPr>
        <w:t>i</w:t>
      </w:r>
      <w:r w:rsidR="00DA65AA">
        <w:rPr>
          <w:rFonts w:ascii="Gill Sans MT" w:hAnsi="Gill Sans MT"/>
          <w:b/>
          <w:color w:val="0070C0"/>
          <w:sz w:val="20"/>
          <w:szCs w:val="20"/>
        </w:rPr>
        <w:t xml:space="preserve">n its </w:t>
      </w:r>
      <w:r w:rsidRPr="00DA65AA">
        <w:rPr>
          <w:rFonts w:ascii="Gill Sans MT" w:hAnsi="Gill Sans MT"/>
          <w:b/>
          <w:color w:val="0070C0"/>
          <w:sz w:val="20"/>
          <w:szCs w:val="20"/>
        </w:rPr>
        <w:t>territory.</w:t>
      </w:r>
    </w:p>
    <w:p w:rsidR="009954D7" w:rsidRPr="009954D7" w:rsidRDefault="009954D7" w:rsidP="00F14C89">
      <w:pPr>
        <w:pStyle w:val="NoSpacing"/>
        <w:rPr>
          <w:rFonts w:ascii="Gill Sans MT" w:hAnsi="Gill Sans MT"/>
          <w:b/>
          <w:color w:val="0070C0"/>
          <w:sz w:val="20"/>
          <w:szCs w:val="20"/>
        </w:rPr>
      </w:pPr>
      <w:r>
        <w:rPr>
          <w:rFonts w:ascii="Gill Sans MT" w:hAnsi="Gill Sans MT"/>
          <w:b/>
          <w:color w:val="0070C0"/>
          <w:sz w:val="20"/>
          <w:szCs w:val="20"/>
        </w:rPr>
        <w:t xml:space="preserve">2 – </w:t>
      </w:r>
      <w:r>
        <w:rPr>
          <w:rFonts w:ascii="Gill Sans MT" w:hAnsi="Gill Sans MT"/>
          <w:b/>
          <w:i/>
          <w:color w:val="0070C0"/>
          <w:sz w:val="20"/>
          <w:szCs w:val="20"/>
        </w:rPr>
        <w:t xml:space="preserve">Enforcement Authority </w:t>
      </w:r>
      <w:r>
        <w:rPr>
          <w:rFonts w:ascii="Gill Sans MT" w:hAnsi="Gill Sans MT"/>
          <w:b/>
          <w:color w:val="0070C0"/>
          <w:sz w:val="20"/>
          <w:szCs w:val="20"/>
        </w:rPr>
        <w:t>is the Secretary of State or any local wei</w:t>
      </w:r>
      <w:r w:rsidR="001A7B66">
        <w:rPr>
          <w:rFonts w:ascii="Gill Sans MT" w:hAnsi="Gill Sans MT"/>
          <w:b/>
          <w:color w:val="0070C0"/>
          <w:sz w:val="20"/>
          <w:szCs w:val="20"/>
        </w:rPr>
        <w:t>ghts and measures authority in G</w:t>
      </w:r>
      <w:r>
        <w:rPr>
          <w:rFonts w:ascii="Gill Sans MT" w:hAnsi="Gill Sans MT"/>
          <w:b/>
          <w:color w:val="0070C0"/>
          <w:sz w:val="20"/>
          <w:szCs w:val="20"/>
        </w:rPr>
        <w:t>reat Britain, or any district council in N. Ireland</w:t>
      </w:r>
    </w:p>
    <w:p w:rsidR="0071075D" w:rsidRPr="00DA65AA" w:rsidRDefault="009954D7" w:rsidP="00F14C89">
      <w:pPr>
        <w:pStyle w:val="NoSpacing"/>
        <w:rPr>
          <w:rFonts w:ascii="Gill Sans MT" w:hAnsi="Gill Sans MT"/>
          <w:b/>
          <w:color w:val="0070C0"/>
          <w:sz w:val="20"/>
          <w:szCs w:val="20"/>
        </w:rPr>
      </w:pPr>
      <w:r>
        <w:rPr>
          <w:rFonts w:ascii="Gill Sans MT" w:hAnsi="Gill Sans MT"/>
          <w:b/>
          <w:color w:val="0070C0"/>
          <w:sz w:val="20"/>
          <w:szCs w:val="20"/>
        </w:rPr>
        <w:t xml:space="preserve">3 </w:t>
      </w:r>
      <w:r w:rsidR="00DA65AA">
        <w:rPr>
          <w:rFonts w:ascii="Gill Sans MT" w:hAnsi="Gill Sans MT"/>
          <w:b/>
          <w:i/>
          <w:color w:val="0070C0"/>
          <w:sz w:val="20"/>
          <w:szCs w:val="20"/>
        </w:rPr>
        <w:t xml:space="preserve">- </w:t>
      </w:r>
      <w:r w:rsidR="00800F9F" w:rsidRPr="00DA65AA">
        <w:rPr>
          <w:rFonts w:ascii="Gill Sans MT" w:hAnsi="Gill Sans MT"/>
          <w:b/>
          <w:i/>
          <w:color w:val="0070C0"/>
          <w:sz w:val="20"/>
          <w:szCs w:val="20"/>
        </w:rPr>
        <w:t>Economic Operator</w:t>
      </w:r>
      <w:r w:rsidR="00800F9F" w:rsidRPr="00DA65AA">
        <w:rPr>
          <w:rFonts w:ascii="Gill Sans MT" w:hAnsi="Gill Sans MT"/>
          <w:b/>
          <w:color w:val="0070C0"/>
          <w:sz w:val="20"/>
          <w:szCs w:val="20"/>
        </w:rPr>
        <w:t xml:space="preserve"> means the manufacturer, importer, distributor or authorised representative.</w:t>
      </w:r>
    </w:p>
    <w:p w:rsidR="00DA65AA" w:rsidRDefault="009954D7" w:rsidP="00F14C89">
      <w:pPr>
        <w:pStyle w:val="NoSpacing"/>
        <w:rPr>
          <w:rFonts w:ascii="Gill Sans MT" w:hAnsi="Gill Sans MT"/>
          <w:b/>
          <w:color w:val="0070C0"/>
          <w:sz w:val="20"/>
          <w:szCs w:val="20"/>
        </w:rPr>
      </w:pPr>
      <w:r>
        <w:rPr>
          <w:rFonts w:ascii="Gill Sans MT" w:hAnsi="Gill Sans MT"/>
          <w:b/>
          <w:color w:val="0070C0"/>
          <w:sz w:val="20"/>
          <w:szCs w:val="20"/>
        </w:rPr>
        <w:t>4</w:t>
      </w:r>
      <w:r w:rsidR="00F14C89" w:rsidRPr="00DA65AA">
        <w:rPr>
          <w:rFonts w:ascii="Gill Sans MT" w:hAnsi="Gill Sans MT"/>
          <w:b/>
          <w:color w:val="0070C0"/>
          <w:sz w:val="20"/>
          <w:szCs w:val="20"/>
        </w:rPr>
        <w:t xml:space="preserve"> </w:t>
      </w:r>
      <w:r w:rsidR="00DA65AA" w:rsidRPr="00DA65AA">
        <w:rPr>
          <w:rFonts w:ascii="Gill Sans MT" w:hAnsi="Gill Sans MT"/>
          <w:b/>
          <w:color w:val="0070C0"/>
          <w:sz w:val="20"/>
          <w:szCs w:val="20"/>
        </w:rPr>
        <w:t xml:space="preserve">- </w:t>
      </w:r>
      <w:r w:rsidR="00DA65AA" w:rsidRPr="00DA65AA">
        <w:rPr>
          <w:rFonts w:ascii="Gill Sans MT" w:hAnsi="Gill Sans MT"/>
          <w:b/>
          <w:i/>
          <w:color w:val="0070C0"/>
          <w:sz w:val="20"/>
          <w:szCs w:val="20"/>
        </w:rPr>
        <w:t>Accreditation</w:t>
      </w:r>
      <w:r w:rsidR="00DA65AA" w:rsidRPr="00DA65AA">
        <w:rPr>
          <w:rFonts w:ascii="Gill Sans MT" w:hAnsi="Gill Sans MT"/>
          <w:b/>
          <w:color w:val="0070C0"/>
          <w:sz w:val="20"/>
          <w:szCs w:val="20"/>
        </w:rPr>
        <w:t xml:space="preserve"> means attestation by a national accreditation body that a conformity assessment bod</w:t>
      </w:r>
      <w:r w:rsidR="00DA65AA">
        <w:rPr>
          <w:rFonts w:ascii="Gill Sans MT" w:hAnsi="Gill Sans MT"/>
          <w:b/>
          <w:color w:val="0070C0"/>
          <w:sz w:val="20"/>
          <w:szCs w:val="20"/>
        </w:rPr>
        <w:t>y meets the requirements set by</w:t>
      </w:r>
      <w:r w:rsidR="00DA65AA" w:rsidRPr="00DA65AA">
        <w:rPr>
          <w:rFonts w:ascii="Gill Sans MT" w:hAnsi="Gill Sans MT"/>
          <w:b/>
          <w:color w:val="0070C0"/>
          <w:sz w:val="20"/>
          <w:szCs w:val="20"/>
        </w:rPr>
        <w:t xml:space="preserve"> harmonised </w:t>
      </w:r>
    </w:p>
    <w:p w:rsidR="00DA65AA" w:rsidRDefault="00DA65AA" w:rsidP="00F14C89">
      <w:pPr>
        <w:pStyle w:val="NoSpacing"/>
        <w:rPr>
          <w:rFonts w:ascii="Gill Sans MT" w:hAnsi="Gill Sans MT"/>
          <w:b/>
          <w:color w:val="0070C0"/>
          <w:sz w:val="20"/>
          <w:szCs w:val="20"/>
        </w:rPr>
      </w:pPr>
      <w:r>
        <w:rPr>
          <w:rFonts w:ascii="Gill Sans MT" w:hAnsi="Gill Sans MT"/>
          <w:b/>
          <w:color w:val="0070C0"/>
          <w:sz w:val="20"/>
          <w:szCs w:val="20"/>
        </w:rPr>
        <w:t xml:space="preserve">     </w:t>
      </w:r>
      <w:r w:rsidRPr="00DA65AA">
        <w:rPr>
          <w:rFonts w:ascii="Gill Sans MT" w:hAnsi="Gill Sans MT"/>
          <w:b/>
          <w:color w:val="0070C0"/>
          <w:sz w:val="20"/>
          <w:szCs w:val="20"/>
        </w:rPr>
        <w:t xml:space="preserve">standards </w:t>
      </w:r>
      <w:r w:rsidR="000F541D" w:rsidRPr="00DA65AA">
        <w:rPr>
          <w:rFonts w:ascii="Gill Sans MT" w:hAnsi="Gill Sans MT"/>
          <w:b/>
          <w:color w:val="0070C0"/>
          <w:sz w:val="20"/>
          <w:szCs w:val="20"/>
        </w:rPr>
        <w:t>and,</w:t>
      </w:r>
      <w:r w:rsidRPr="00DA65AA">
        <w:rPr>
          <w:rFonts w:ascii="Gill Sans MT" w:hAnsi="Gill Sans MT"/>
          <w:b/>
          <w:color w:val="0070C0"/>
          <w:sz w:val="20"/>
          <w:szCs w:val="20"/>
        </w:rPr>
        <w:t xml:space="preserve"> where applicable, any additional requirements including those set out in relevant sectoral schemes, to carry out a specific </w:t>
      </w:r>
    </w:p>
    <w:p w:rsidR="00F14C89" w:rsidRPr="00DA65AA" w:rsidRDefault="00DA65AA" w:rsidP="00F14C89">
      <w:pPr>
        <w:pStyle w:val="NoSpacing"/>
        <w:rPr>
          <w:rFonts w:ascii="Gill Sans MT" w:hAnsi="Gill Sans MT"/>
          <w:b/>
          <w:color w:val="0070C0"/>
          <w:sz w:val="20"/>
          <w:szCs w:val="20"/>
        </w:rPr>
      </w:pPr>
      <w:r>
        <w:rPr>
          <w:rFonts w:ascii="Gill Sans MT" w:hAnsi="Gill Sans MT"/>
          <w:b/>
          <w:color w:val="0070C0"/>
          <w:sz w:val="20"/>
          <w:szCs w:val="20"/>
        </w:rPr>
        <w:t xml:space="preserve">     </w:t>
      </w:r>
      <w:r w:rsidRPr="00DA65AA">
        <w:rPr>
          <w:rFonts w:ascii="Gill Sans MT" w:hAnsi="Gill Sans MT"/>
          <w:b/>
          <w:color w:val="0070C0"/>
          <w:sz w:val="20"/>
          <w:szCs w:val="20"/>
        </w:rPr>
        <w:t>conformity assessment activity.</w:t>
      </w:r>
    </w:p>
    <w:p w:rsidR="00DA65AA" w:rsidRDefault="009954D7" w:rsidP="00F14C89">
      <w:pPr>
        <w:pStyle w:val="NoSpacing"/>
        <w:rPr>
          <w:rFonts w:ascii="Gill Sans MT" w:hAnsi="Gill Sans MT"/>
          <w:b/>
          <w:color w:val="0070C0"/>
          <w:sz w:val="20"/>
          <w:szCs w:val="20"/>
        </w:rPr>
      </w:pPr>
      <w:r>
        <w:rPr>
          <w:rFonts w:ascii="Gill Sans MT" w:hAnsi="Gill Sans MT"/>
          <w:b/>
          <w:color w:val="0070C0"/>
          <w:sz w:val="20"/>
          <w:szCs w:val="20"/>
        </w:rPr>
        <w:t>5</w:t>
      </w:r>
      <w:r w:rsidR="00DA65AA" w:rsidRPr="00DA65AA">
        <w:rPr>
          <w:rFonts w:ascii="Gill Sans MT" w:hAnsi="Gill Sans MT"/>
          <w:b/>
          <w:color w:val="0070C0"/>
          <w:sz w:val="20"/>
          <w:szCs w:val="20"/>
        </w:rPr>
        <w:t xml:space="preserve"> - </w:t>
      </w:r>
      <w:r w:rsidR="00DA65AA" w:rsidRPr="00DA65AA">
        <w:rPr>
          <w:rFonts w:ascii="Gill Sans MT" w:hAnsi="Gill Sans MT"/>
          <w:b/>
          <w:i/>
          <w:color w:val="0070C0"/>
          <w:sz w:val="20"/>
          <w:szCs w:val="20"/>
        </w:rPr>
        <w:t xml:space="preserve">Market Surveillance </w:t>
      </w:r>
      <w:r w:rsidR="00DA65AA" w:rsidRPr="00DA65AA">
        <w:rPr>
          <w:rFonts w:ascii="Gill Sans MT" w:hAnsi="Gill Sans MT"/>
          <w:b/>
          <w:color w:val="0070C0"/>
          <w:sz w:val="20"/>
          <w:szCs w:val="20"/>
        </w:rPr>
        <w:t xml:space="preserve">means the activity carried out and measures taken by public authorities to ensure that products comply with the requirements </w:t>
      </w:r>
    </w:p>
    <w:p w:rsidR="00DA65AA" w:rsidRPr="00DA65AA" w:rsidRDefault="00DA65AA" w:rsidP="00F14C89">
      <w:pPr>
        <w:pStyle w:val="NoSpacing"/>
        <w:rPr>
          <w:rFonts w:ascii="Gill Sans MT" w:hAnsi="Gill Sans MT"/>
          <w:b/>
          <w:color w:val="0070C0"/>
          <w:sz w:val="20"/>
          <w:szCs w:val="20"/>
        </w:rPr>
      </w:pPr>
      <w:r>
        <w:rPr>
          <w:rFonts w:ascii="Gill Sans MT" w:hAnsi="Gill Sans MT"/>
          <w:b/>
          <w:color w:val="0070C0"/>
          <w:sz w:val="20"/>
          <w:szCs w:val="20"/>
        </w:rPr>
        <w:t xml:space="preserve">     </w:t>
      </w:r>
      <w:r w:rsidRPr="00DA65AA">
        <w:rPr>
          <w:rFonts w:ascii="Gill Sans MT" w:hAnsi="Gill Sans MT"/>
          <w:b/>
          <w:color w:val="0070C0"/>
          <w:sz w:val="20"/>
          <w:szCs w:val="20"/>
        </w:rPr>
        <w:t>set out in the CPR and do not endanger health, safety or other aspects of public interest protection.</w:t>
      </w:r>
    </w:p>
    <w:p w:rsidR="00DA65AA" w:rsidRDefault="00DA65AA" w:rsidP="0071075D">
      <w:pPr>
        <w:pStyle w:val="NoSpacing"/>
        <w:rPr>
          <w:rFonts w:ascii="Gill Sans MT" w:hAnsi="Gill Sans MT"/>
          <w:b/>
          <w:color w:val="0070C0"/>
          <w:sz w:val="20"/>
          <w:szCs w:val="20"/>
        </w:rPr>
      </w:pPr>
    </w:p>
    <w:p w:rsidR="00B574B9" w:rsidRDefault="0071075D" w:rsidP="0071075D">
      <w:pPr>
        <w:pStyle w:val="NoSpacing"/>
        <w:rPr>
          <w:rFonts w:ascii="Gill Sans MT" w:hAnsi="Gill Sans MT"/>
          <w:sz w:val="20"/>
          <w:szCs w:val="20"/>
        </w:rPr>
      </w:pPr>
      <w:r w:rsidRPr="00DA65AA">
        <w:rPr>
          <w:rFonts w:ascii="Gill Sans MT" w:hAnsi="Gill Sans MT"/>
          <w:sz w:val="20"/>
          <w:szCs w:val="20"/>
        </w:rPr>
        <w:t>Under the Construction Products Regula</w:t>
      </w:r>
      <w:r w:rsidR="00DA65AA">
        <w:rPr>
          <w:rFonts w:ascii="Gill Sans MT" w:hAnsi="Gill Sans MT"/>
          <w:sz w:val="20"/>
          <w:szCs w:val="20"/>
        </w:rPr>
        <w:t>tion (CPR),</w:t>
      </w:r>
      <w:r w:rsidRPr="00DA65AA">
        <w:rPr>
          <w:rFonts w:ascii="Gill Sans MT" w:hAnsi="Gill Sans MT"/>
          <w:sz w:val="20"/>
          <w:szCs w:val="20"/>
        </w:rPr>
        <w:t xml:space="preserve"> European Union</w:t>
      </w:r>
      <w:r w:rsidR="00DA65AA">
        <w:rPr>
          <w:rFonts w:ascii="Gill Sans MT" w:hAnsi="Gill Sans MT"/>
          <w:sz w:val="20"/>
          <w:szCs w:val="20"/>
        </w:rPr>
        <w:t xml:space="preserve"> Member States</w:t>
      </w:r>
      <w:r w:rsidRPr="00DA65AA">
        <w:rPr>
          <w:rFonts w:ascii="Gill Sans MT" w:hAnsi="Gill Sans MT"/>
          <w:sz w:val="20"/>
          <w:szCs w:val="20"/>
        </w:rPr>
        <w:t xml:space="preserve"> are required to undertake a process of market surveillance of construction products to ensure: -</w:t>
      </w:r>
    </w:p>
    <w:p w:rsidR="00DA65AA" w:rsidRPr="00DA65AA" w:rsidRDefault="00DA65AA" w:rsidP="0071075D">
      <w:pPr>
        <w:pStyle w:val="NoSpacing"/>
        <w:rPr>
          <w:rFonts w:ascii="Gill Sans MT" w:hAnsi="Gill Sans MT"/>
          <w:sz w:val="20"/>
          <w:szCs w:val="20"/>
        </w:rPr>
      </w:pPr>
    </w:p>
    <w:p w:rsidR="0071075D" w:rsidRPr="00DA65AA" w:rsidRDefault="0071075D" w:rsidP="00180C78">
      <w:pPr>
        <w:pStyle w:val="NoSpacing"/>
        <w:numPr>
          <w:ilvl w:val="0"/>
          <w:numId w:val="1"/>
        </w:numPr>
        <w:rPr>
          <w:rFonts w:ascii="Gill Sans MT" w:hAnsi="Gill Sans MT"/>
          <w:sz w:val="20"/>
          <w:szCs w:val="20"/>
        </w:rPr>
      </w:pPr>
      <w:r w:rsidRPr="00DA65AA">
        <w:rPr>
          <w:rFonts w:ascii="Gill Sans MT" w:hAnsi="Gill Sans MT"/>
          <w:sz w:val="20"/>
          <w:szCs w:val="20"/>
        </w:rPr>
        <w:t>They do not compromise the health and safety of users</w:t>
      </w:r>
    </w:p>
    <w:p w:rsidR="0071075D" w:rsidRPr="00DA65AA" w:rsidRDefault="0071075D" w:rsidP="00180C78">
      <w:pPr>
        <w:pStyle w:val="NoSpacing"/>
        <w:numPr>
          <w:ilvl w:val="0"/>
          <w:numId w:val="1"/>
        </w:numPr>
        <w:rPr>
          <w:rFonts w:ascii="Gill Sans MT" w:hAnsi="Gill Sans MT"/>
          <w:sz w:val="20"/>
          <w:szCs w:val="20"/>
        </w:rPr>
      </w:pPr>
      <w:r w:rsidRPr="00DA65AA">
        <w:rPr>
          <w:rFonts w:ascii="Gill Sans MT" w:hAnsi="Gill Sans MT"/>
          <w:sz w:val="20"/>
          <w:szCs w:val="20"/>
        </w:rPr>
        <w:t xml:space="preserve">That non-conforming products are </w:t>
      </w:r>
      <w:r w:rsidR="00B574B9" w:rsidRPr="00DA65AA">
        <w:rPr>
          <w:rFonts w:ascii="Gill Sans MT" w:hAnsi="Gill Sans MT"/>
          <w:sz w:val="20"/>
          <w:szCs w:val="20"/>
        </w:rPr>
        <w:t>withdrawn or their being made available on the market is prohibited or restricted</w:t>
      </w:r>
    </w:p>
    <w:p w:rsidR="00B574B9" w:rsidRPr="00DA65AA" w:rsidRDefault="00B574B9" w:rsidP="00180C78">
      <w:pPr>
        <w:pStyle w:val="NoSpacing"/>
        <w:numPr>
          <w:ilvl w:val="0"/>
          <w:numId w:val="1"/>
        </w:numPr>
        <w:rPr>
          <w:rFonts w:ascii="Gill Sans MT" w:hAnsi="Gill Sans MT"/>
          <w:sz w:val="20"/>
          <w:szCs w:val="20"/>
        </w:rPr>
      </w:pPr>
      <w:r w:rsidRPr="00DA65AA">
        <w:rPr>
          <w:rFonts w:ascii="Gill Sans MT" w:hAnsi="Gill Sans MT"/>
          <w:sz w:val="20"/>
          <w:szCs w:val="20"/>
        </w:rPr>
        <w:t>The public, the Commission and other Member States are informed of any non-conformity issues</w:t>
      </w:r>
    </w:p>
    <w:p w:rsidR="00734331" w:rsidRDefault="00B574B9" w:rsidP="00180C78">
      <w:pPr>
        <w:pStyle w:val="NoSpacing"/>
        <w:numPr>
          <w:ilvl w:val="0"/>
          <w:numId w:val="1"/>
        </w:numPr>
        <w:rPr>
          <w:rFonts w:ascii="Gill Sans MT" w:hAnsi="Gill Sans MT"/>
          <w:sz w:val="20"/>
          <w:szCs w:val="20"/>
        </w:rPr>
      </w:pPr>
      <w:r w:rsidRPr="00DA65AA">
        <w:rPr>
          <w:rFonts w:ascii="Gill Sans MT" w:hAnsi="Gill Sans MT"/>
          <w:sz w:val="20"/>
          <w:szCs w:val="20"/>
        </w:rPr>
        <w:t>That national infrastructures and programmes are in place to guarantee effective measures can be taken</w:t>
      </w:r>
      <w:r w:rsidR="00DA65AA">
        <w:rPr>
          <w:rFonts w:ascii="Gill Sans MT" w:hAnsi="Gill Sans MT"/>
          <w:sz w:val="20"/>
          <w:szCs w:val="20"/>
        </w:rPr>
        <w:t>.</w:t>
      </w:r>
    </w:p>
    <w:p w:rsidR="002E4B01" w:rsidRPr="00734331" w:rsidRDefault="002E4B01" w:rsidP="002E4B01">
      <w:pPr>
        <w:pStyle w:val="NoSpacing"/>
        <w:ind w:left="720"/>
        <w:rPr>
          <w:rFonts w:ascii="Gill Sans MT" w:hAnsi="Gill Sans MT"/>
          <w:sz w:val="20"/>
          <w:szCs w:val="20"/>
        </w:rPr>
      </w:pPr>
    </w:p>
    <w:p w:rsidR="002E4B01" w:rsidRPr="002E4B01" w:rsidRDefault="00B574B9" w:rsidP="00B574B9">
      <w:pPr>
        <w:pStyle w:val="NoSpacing"/>
        <w:rPr>
          <w:rFonts w:ascii="Gill Sans MT" w:hAnsi="Gill Sans MT"/>
          <w:sz w:val="20"/>
          <w:szCs w:val="20"/>
        </w:rPr>
      </w:pPr>
      <w:r w:rsidRPr="00DA65AA">
        <w:rPr>
          <w:rFonts w:ascii="Gill Sans MT" w:hAnsi="Gill Sans MT"/>
          <w:sz w:val="20"/>
          <w:szCs w:val="20"/>
        </w:rPr>
        <w:t>Outlined below are the actions to be taken by the market surveillance authority and the respective economic operator should an issue of non-compliance with the CPR be i</w:t>
      </w:r>
      <w:r w:rsidR="00677E8C">
        <w:rPr>
          <w:rFonts w:ascii="Gill Sans MT" w:hAnsi="Gill Sans MT"/>
          <w:sz w:val="20"/>
          <w:szCs w:val="20"/>
        </w:rPr>
        <w:t xml:space="preserve">dentified; the grounds for the serving of prohibition, warning or suspension notices; examples of scenarios where national authorities will take immediate protective action against products which are regarded as being serious risk and the legal penalties associated with breaches of the Regulation. </w:t>
      </w:r>
    </w:p>
    <w:tbl>
      <w:tblPr>
        <w:tblStyle w:val="TableGrid"/>
        <w:tblpPr w:leftFromText="180" w:rightFromText="180" w:vertAnchor="page" w:horzAnchor="margin" w:tblpY="2088"/>
        <w:tblW w:w="0" w:type="auto"/>
        <w:tblLook w:val="04A0" w:firstRow="1" w:lastRow="0" w:firstColumn="1" w:lastColumn="0" w:noHBand="0" w:noVBand="1"/>
      </w:tblPr>
      <w:tblGrid>
        <w:gridCol w:w="2779"/>
        <w:gridCol w:w="2782"/>
        <w:gridCol w:w="2788"/>
        <w:gridCol w:w="2814"/>
        <w:gridCol w:w="2785"/>
      </w:tblGrid>
      <w:tr w:rsidR="00677E8C" w:rsidTr="00F52F69">
        <w:tc>
          <w:tcPr>
            <w:tcW w:w="2834" w:type="dxa"/>
            <w:tcBorders>
              <w:right w:val="single" w:sz="4" w:space="0" w:color="FFFFFF" w:themeColor="background1"/>
            </w:tcBorders>
            <w:shd w:val="clear" w:color="auto" w:fill="003399"/>
          </w:tcPr>
          <w:p w:rsidR="00677E8C" w:rsidRDefault="00677E8C" w:rsidP="00677E8C">
            <w:pPr>
              <w:pStyle w:val="NoSpacing"/>
              <w:jc w:val="center"/>
              <w:rPr>
                <w:rFonts w:ascii="Gill Sans MT" w:hAnsi="Gill Sans MT"/>
                <w:b/>
                <w:sz w:val="24"/>
                <w:szCs w:val="24"/>
              </w:rPr>
            </w:pPr>
          </w:p>
          <w:p w:rsidR="00677E8C" w:rsidRDefault="00677E8C" w:rsidP="00677E8C">
            <w:pPr>
              <w:pStyle w:val="NoSpacing"/>
              <w:jc w:val="center"/>
              <w:rPr>
                <w:rFonts w:ascii="Gill Sans MT" w:hAnsi="Gill Sans MT"/>
                <w:b/>
                <w:sz w:val="24"/>
                <w:szCs w:val="24"/>
              </w:rPr>
            </w:pPr>
          </w:p>
          <w:p w:rsidR="00677E8C" w:rsidRDefault="00677E8C" w:rsidP="00677E8C">
            <w:pPr>
              <w:pStyle w:val="NoSpacing"/>
              <w:jc w:val="center"/>
              <w:rPr>
                <w:rFonts w:ascii="Gill Sans MT" w:hAnsi="Gill Sans MT"/>
                <w:b/>
                <w:sz w:val="24"/>
                <w:szCs w:val="24"/>
              </w:rPr>
            </w:pPr>
            <w:r>
              <w:rPr>
                <w:rFonts w:ascii="Gill Sans MT" w:hAnsi="Gill Sans MT"/>
                <w:b/>
                <w:sz w:val="24"/>
                <w:szCs w:val="24"/>
              </w:rPr>
              <w:t xml:space="preserve">Issue of </w:t>
            </w:r>
          </w:p>
          <w:p w:rsidR="00677E8C" w:rsidRPr="00B574B9" w:rsidRDefault="00677E8C" w:rsidP="00677E8C">
            <w:pPr>
              <w:pStyle w:val="NoSpacing"/>
              <w:jc w:val="center"/>
              <w:rPr>
                <w:rFonts w:ascii="Gill Sans MT" w:hAnsi="Gill Sans MT"/>
                <w:b/>
                <w:sz w:val="24"/>
                <w:szCs w:val="24"/>
              </w:rPr>
            </w:pPr>
            <w:r>
              <w:rPr>
                <w:rFonts w:ascii="Gill Sans MT" w:hAnsi="Gill Sans MT"/>
                <w:b/>
                <w:sz w:val="24"/>
                <w:szCs w:val="24"/>
              </w:rPr>
              <w:t>Non-compliance</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677E8C" w:rsidRDefault="00677E8C" w:rsidP="00677E8C">
            <w:pPr>
              <w:pStyle w:val="NoSpacing"/>
              <w:jc w:val="center"/>
              <w:rPr>
                <w:rFonts w:ascii="Gill Sans MT" w:hAnsi="Gill Sans MT"/>
                <w:b/>
                <w:sz w:val="24"/>
                <w:szCs w:val="24"/>
              </w:rPr>
            </w:pPr>
          </w:p>
          <w:p w:rsidR="00677E8C" w:rsidRDefault="00677E8C" w:rsidP="00677E8C">
            <w:pPr>
              <w:pStyle w:val="NoSpacing"/>
              <w:jc w:val="center"/>
              <w:rPr>
                <w:rFonts w:ascii="Gill Sans MT" w:hAnsi="Gill Sans MT"/>
                <w:b/>
                <w:sz w:val="24"/>
                <w:szCs w:val="24"/>
              </w:rPr>
            </w:pPr>
            <w:r>
              <w:rPr>
                <w:rFonts w:ascii="Gill Sans MT" w:hAnsi="Gill Sans MT"/>
                <w:b/>
                <w:sz w:val="24"/>
                <w:szCs w:val="24"/>
              </w:rPr>
              <w:t xml:space="preserve">Market Surveillance Authority’s </w:t>
            </w:r>
          </w:p>
          <w:p w:rsidR="00677E8C" w:rsidRPr="00B574B9" w:rsidRDefault="00677E8C" w:rsidP="00677E8C">
            <w:pPr>
              <w:pStyle w:val="NoSpacing"/>
              <w:jc w:val="center"/>
              <w:rPr>
                <w:rFonts w:ascii="Gill Sans MT" w:hAnsi="Gill Sans MT"/>
                <w:b/>
                <w:sz w:val="24"/>
                <w:szCs w:val="24"/>
              </w:rPr>
            </w:pPr>
            <w:r>
              <w:rPr>
                <w:rFonts w:ascii="Gill Sans MT" w:hAnsi="Gill Sans MT"/>
                <w:b/>
                <w:sz w:val="24"/>
                <w:szCs w:val="24"/>
              </w:rPr>
              <w:t>Initial Actions</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677E8C" w:rsidRDefault="00677E8C" w:rsidP="00677E8C">
            <w:pPr>
              <w:pStyle w:val="NoSpacing"/>
              <w:jc w:val="center"/>
              <w:rPr>
                <w:rFonts w:ascii="Gill Sans MT" w:hAnsi="Gill Sans MT"/>
                <w:b/>
                <w:sz w:val="24"/>
                <w:szCs w:val="24"/>
              </w:rPr>
            </w:pPr>
          </w:p>
          <w:p w:rsidR="00677E8C" w:rsidRPr="00B574B9" w:rsidRDefault="00677E8C" w:rsidP="00677E8C">
            <w:pPr>
              <w:pStyle w:val="NoSpacing"/>
              <w:jc w:val="center"/>
              <w:rPr>
                <w:rFonts w:ascii="Gill Sans MT" w:hAnsi="Gill Sans MT"/>
                <w:b/>
                <w:sz w:val="24"/>
                <w:szCs w:val="24"/>
              </w:rPr>
            </w:pPr>
            <w:r>
              <w:rPr>
                <w:rFonts w:ascii="Gill Sans MT" w:hAnsi="Gill Sans MT"/>
                <w:b/>
                <w:sz w:val="24"/>
                <w:szCs w:val="24"/>
              </w:rPr>
              <w:t>Outcome of the Market Surveillance Evaluation</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677E8C" w:rsidRDefault="00677E8C" w:rsidP="00677E8C">
            <w:pPr>
              <w:pStyle w:val="NoSpacing"/>
              <w:jc w:val="center"/>
              <w:rPr>
                <w:rFonts w:ascii="Gill Sans MT" w:hAnsi="Gill Sans MT"/>
                <w:b/>
                <w:sz w:val="24"/>
                <w:szCs w:val="24"/>
              </w:rPr>
            </w:pPr>
          </w:p>
          <w:p w:rsidR="00677E8C" w:rsidRPr="00B574B9" w:rsidRDefault="00677E8C" w:rsidP="00677E8C">
            <w:pPr>
              <w:pStyle w:val="NoSpacing"/>
              <w:jc w:val="center"/>
              <w:rPr>
                <w:rFonts w:ascii="Gill Sans MT" w:hAnsi="Gill Sans MT"/>
                <w:b/>
                <w:sz w:val="24"/>
                <w:szCs w:val="24"/>
              </w:rPr>
            </w:pPr>
            <w:r>
              <w:rPr>
                <w:rFonts w:ascii="Gill Sans MT" w:hAnsi="Gill Sans MT"/>
                <w:b/>
                <w:sz w:val="24"/>
                <w:szCs w:val="24"/>
              </w:rPr>
              <w:t>Subsequent Actions by the Enforcement Authority</w:t>
            </w:r>
            <w:r w:rsidR="009753C5">
              <w:rPr>
                <w:rFonts w:ascii="Gill Sans MT" w:hAnsi="Gill Sans MT"/>
                <w:b/>
                <w:sz w:val="24"/>
                <w:szCs w:val="24"/>
              </w:rPr>
              <w:t>/</w:t>
            </w:r>
            <w:r>
              <w:rPr>
                <w:rFonts w:ascii="Gill Sans MT" w:hAnsi="Gill Sans MT"/>
                <w:b/>
                <w:sz w:val="24"/>
                <w:szCs w:val="24"/>
              </w:rPr>
              <w:t>Member State</w:t>
            </w:r>
          </w:p>
        </w:tc>
        <w:tc>
          <w:tcPr>
            <w:tcW w:w="2835" w:type="dxa"/>
            <w:tcBorders>
              <w:left w:val="single" w:sz="4" w:space="0" w:color="FFFFFF" w:themeColor="background1"/>
            </w:tcBorders>
            <w:shd w:val="clear" w:color="auto" w:fill="003399"/>
          </w:tcPr>
          <w:p w:rsidR="00677E8C" w:rsidRDefault="00677E8C" w:rsidP="00677E8C">
            <w:pPr>
              <w:pStyle w:val="NoSpacing"/>
              <w:jc w:val="center"/>
              <w:rPr>
                <w:rFonts w:ascii="Gill Sans MT" w:hAnsi="Gill Sans MT"/>
                <w:b/>
                <w:sz w:val="24"/>
                <w:szCs w:val="24"/>
              </w:rPr>
            </w:pPr>
          </w:p>
          <w:p w:rsidR="00677E8C" w:rsidRPr="00B574B9" w:rsidRDefault="00677E8C" w:rsidP="00677E8C">
            <w:pPr>
              <w:pStyle w:val="NoSpacing"/>
              <w:jc w:val="center"/>
              <w:rPr>
                <w:rFonts w:ascii="Gill Sans MT" w:hAnsi="Gill Sans MT"/>
                <w:b/>
                <w:sz w:val="24"/>
                <w:szCs w:val="24"/>
              </w:rPr>
            </w:pPr>
            <w:r>
              <w:rPr>
                <w:rFonts w:ascii="Gill Sans MT" w:hAnsi="Gill Sans MT"/>
                <w:b/>
                <w:sz w:val="24"/>
                <w:szCs w:val="24"/>
              </w:rPr>
              <w:t>Necessary Actions by the Relevant Economic Operator</w:t>
            </w:r>
          </w:p>
        </w:tc>
      </w:tr>
      <w:tr w:rsidR="00677E8C" w:rsidTr="00677E8C">
        <w:tc>
          <w:tcPr>
            <w:tcW w:w="2834" w:type="dxa"/>
          </w:tcPr>
          <w:p w:rsidR="00677E8C" w:rsidRPr="00A51F6C" w:rsidRDefault="00677E8C" w:rsidP="00677E8C">
            <w:pPr>
              <w:rPr>
                <w:rFonts w:ascii="Gill Sans MT" w:hAnsi="Gill Sans MT"/>
                <w:sz w:val="18"/>
                <w:szCs w:val="18"/>
              </w:rPr>
            </w:pPr>
          </w:p>
          <w:p w:rsidR="00677E8C" w:rsidRPr="00A51F6C" w:rsidRDefault="00677E8C" w:rsidP="00677E8C">
            <w:pPr>
              <w:pStyle w:val="ListParagraph"/>
              <w:numPr>
                <w:ilvl w:val="0"/>
                <w:numId w:val="2"/>
              </w:numPr>
              <w:rPr>
                <w:rFonts w:ascii="Gill Sans MT" w:hAnsi="Gill Sans MT"/>
                <w:sz w:val="18"/>
                <w:szCs w:val="18"/>
              </w:rPr>
            </w:pPr>
            <w:r>
              <w:rPr>
                <w:rFonts w:ascii="Gill Sans MT" w:hAnsi="Gill Sans MT"/>
                <w:sz w:val="18"/>
                <w:szCs w:val="18"/>
              </w:rPr>
              <w:t>Where a construction product</w:t>
            </w:r>
            <w:r w:rsidRPr="00A51F6C">
              <w:rPr>
                <w:rFonts w:ascii="Gill Sans MT" w:hAnsi="Gill Sans MT"/>
                <w:sz w:val="18"/>
                <w:szCs w:val="18"/>
              </w:rPr>
              <w:t>, covered by a harmonised European Standard</w:t>
            </w:r>
            <w:r w:rsidRPr="008D0352">
              <w:rPr>
                <w:rFonts w:ascii="Gill Sans MT" w:hAnsi="Gill Sans MT"/>
                <w:sz w:val="18"/>
                <w:szCs w:val="18"/>
                <w:vertAlign w:val="superscript"/>
              </w:rPr>
              <w:t>1</w:t>
            </w:r>
            <w:r w:rsidRPr="00A51F6C">
              <w:rPr>
                <w:rFonts w:ascii="Gill Sans MT" w:hAnsi="Gill Sans MT"/>
                <w:sz w:val="18"/>
                <w:szCs w:val="18"/>
              </w:rPr>
              <w:t xml:space="preserve"> (hEN) or a European Technical Assessment</w:t>
            </w:r>
            <w:r w:rsidRPr="008D0352">
              <w:rPr>
                <w:rFonts w:ascii="Gill Sans MT" w:hAnsi="Gill Sans MT"/>
                <w:sz w:val="18"/>
                <w:szCs w:val="18"/>
                <w:vertAlign w:val="superscript"/>
              </w:rPr>
              <w:t>2</w:t>
            </w:r>
            <w:r w:rsidRPr="00A51F6C">
              <w:rPr>
                <w:rFonts w:ascii="Gill Sans MT" w:hAnsi="Gill Sans MT"/>
                <w:sz w:val="18"/>
                <w:szCs w:val="18"/>
              </w:rPr>
              <w:t xml:space="preserve"> (ETA) does not achieve the declared performance and presents a risk which will not enable the construction works to fulfil the building requirements for construction works</w:t>
            </w:r>
            <w:r w:rsidRPr="008D0352">
              <w:rPr>
                <w:rFonts w:ascii="Gill Sans MT" w:hAnsi="Gill Sans MT"/>
                <w:sz w:val="18"/>
                <w:szCs w:val="18"/>
                <w:vertAlign w:val="superscript"/>
              </w:rPr>
              <w:t xml:space="preserve">3 </w:t>
            </w:r>
            <w:r w:rsidRPr="00A51F6C">
              <w:rPr>
                <w:rFonts w:ascii="Gill Sans MT" w:hAnsi="Gill Sans MT"/>
                <w:sz w:val="18"/>
                <w:szCs w:val="18"/>
              </w:rPr>
              <w:t>(BRCW).</w:t>
            </w:r>
          </w:p>
        </w:tc>
        <w:tc>
          <w:tcPr>
            <w:tcW w:w="2835" w:type="dxa"/>
            <w:tcBorders>
              <w:top w:val="single" w:sz="4" w:space="0" w:color="FFFFFF" w:themeColor="background1"/>
            </w:tcBorders>
          </w:tcPr>
          <w:p w:rsidR="00677E8C" w:rsidRPr="00A51F6C" w:rsidRDefault="00677E8C" w:rsidP="00677E8C">
            <w:pPr>
              <w:rPr>
                <w:rFonts w:ascii="Gill Sans MT" w:hAnsi="Gill Sans MT"/>
                <w:sz w:val="18"/>
                <w:szCs w:val="18"/>
              </w:rPr>
            </w:pPr>
          </w:p>
          <w:p w:rsidR="00677E8C" w:rsidRDefault="00677E8C" w:rsidP="00677E8C">
            <w:pPr>
              <w:rPr>
                <w:rFonts w:ascii="Gill Sans MT" w:hAnsi="Gill Sans MT"/>
                <w:sz w:val="18"/>
                <w:szCs w:val="18"/>
              </w:rPr>
            </w:pPr>
            <w:r w:rsidRPr="00A51F6C">
              <w:rPr>
                <w:rFonts w:ascii="Gill Sans MT" w:hAnsi="Gill Sans MT"/>
                <w:sz w:val="18"/>
                <w:szCs w:val="18"/>
              </w:rPr>
              <w:t>The authority will carry out an evaluation of the product to determine if the product does comply with the respective requirements of the CPR.</w:t>
            </w: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Default="00677E8C" w:rsidP="00677E8C">
            <w:pPr>
              <w:rPr>
                <w:rFonts w:ascii="Gill Sans MT" w:hAnsi="Gill Sans MT"/>
                <w:sz w:val="18"/>
                <w:szCs w:val="18"/>
              </w:rPr>
            </w:pPr>
          </w:p>
          <w:p w:rsidR="00677E8C" w:rsidRPr="00A51F6C" w:rsidRDefault="00677E8C" w:rsidP="00677E8C">
            <w:pPr>
              <w:rPr>
                <w:rFonts w:ascii="Gill Sans MT" w:hAnsi="Gill Sans MT"/>
                <w:sz w:val="18"/>
                <w:szCs w:val="18"/>
              </w:rPr>
            </w:pPr>
          </w:p>
        </w:tc>
        <w:tc>
          <w:tcPr>
            <w:tcW w:w="2835" w:type="dxa"/>
            <w:tcBorders>
              <w:top w:val="single" w:sz="4" w:space="0" w:color="FFFFFF" w:themeColor="background1"/>
            </w:tcBorders>
          </w:tcPr>
          <w:p w:rsidR="00677E8C" w:rsidRPr="00A51F6C" w:rsidRDefault="00677E8C" w:rsidP="00677E8C">
            <w:pPr>
              <w:rPr>
                <w:rFonts w:ascii="Gill Sans MT" w:hAnsi="Gill Sans MT"/>
                <w:sz w:val="18"/>
                <w:szCs w:val="18"/>
              </w:rPr>
            </w:pPr>
          </w:p>
          <w:p w:rsidR="00677E8C" w:rsidRPr="008C78C8" w:rsidRDefault="00677E8C" w:rsidP="00677E8C">
            <w:pPr>
              <w:pStyle w:val="ListParagraph"/>
              <w:numPr>
                <w:ilvl w:val="0"/>
                <w:numId w:val="3"/>
              </w:numPr>
              <w:rPr>
                <w:rFonts w:ascii="Gill Sans MT" w:hAnsi="Gill Sans MT"/>
                <w:b/>
                <w:color w:val="E36C0A" w:themeColor="accent6" w:themeShade="BF"/>
                <w:sz w:val="18"/>
                <w:szCs w:val="18"/>
              </w:rPr>
            </w:pPr>
            <w:r w:rsidRPr="008C78C8">
              <w:rPr>
                <w:rFonts w:ascii="Gill Sans MT" w:hAnsi="Gill Sans MT"/>
                <w:b/>
                <w:color w:val="E36C0A" w:themeColor="accent6" w:themeShade="BF"/>
                <w:sz w:val="18"/>
                <w:szCs w:val="18"/>
              </w:rPr>
              <w:t>The product does not comply with the requirements of the CPR.</w:t>
            </w: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Default="00677E8C" w:rsidP="00677E8C">
            <w:pPr>
              <w:rPr>
                <w:rFonts w:ascii="Gill Sans MT" w:hAnsi="Gill Sans MT"/>
                <w:b/>
                <w:sz w:val="18"/>
                <w:szCs w:val="18"/>
              </w:rPr>
            </w:pPr>
          </w:p>
          <w:p w:rsidR="00677E8C" w:rsidRPr="00471778" w:rsidRDefault="00677E8C" w:rsidP="00677E8C">
            <w:pPr>
              <w:pStyle w:val="ListParagraph"/>
              <w:ind w:left="360"/>
              <w:rPr>
                <w:rFonts w:ascii="Gill Sans MT" w:hAnsi="Gill Sans MT"/>
                <w:sz w:val="18"/>
                <w:szCs w:val="18"/>
              </w:rPr>
            </w:pPr>
            <w:r>
              <w:rPr>
                <w:rFonts w:ascii="Gill Sans MT" w:hAnsi="Gill Sans MT"/>
                <w:sz w:val="18"/>
                <w:szCs w:val="18"/>
              </w:rPr>
              <w:t xml:space="preserve"> </w:t>
            </w:r>
          </w:p>
        </w:tc>
        <w:tc>
          <w:tcPr>
            <w:tcW w:w="2835" w:type="dxa"/>
            <w:tcBorders>
              <w:top w:val="single" w:sz="4" w:space="0" w:color="FFFFFF" w:themeColor="background1"/>
            </w:tcBorders>
          </w:tcPr>
          <w:p w:rsidR="00677E8C" w:rsidRPr="00A51F6C" w:rsidRDefault="00677E8C" w:rsidP="00677E8C">
            <w:pPr>
              <w:rPr>
                <w:rFonts w:ascii="Gill Sans MT" w:hAnsi="Gill Sans MT"/>
                <w:sz w:val="18"/>
                <w:szCs w:val="18"/>
              </w:rPr>
            </w:pPr>
          </w:p>
          <w:p w:rsidR="00677E8C" w:rsidRDefault="00677E8C" w:rsidP="00677E8C">
            <w:pPr>
              <w:pStyle w:val="ListParagraph"/>
              <w:numPr>
                <w:ilvl w:val="0"/>
                <w:numId w:val="4"/>
              </w:numPr>
              <w:rPr>
                <w:rFonts w:ascii="Gill Sans MT" w:hAnsi="Gill Sans MT"/>
                <w:sz w:val="18"/>
                <w:szCs w:val="18"/>
              </w:rPr>
            </w:pPr>
            <w:r w:rsidRPr="00A51F6C">
              <w:rPr>
                <w:rFonts w:ascii="Gill Sans MT" w:hAnsi="Gill Sans MT"/>
                <w:sz w:val="18"/>
                <w:szCs w:val="18"/>
              </w:rPr>
              <w:t>Will inform the relevant economic operator of the findings of the evaluation together with the legal remedies available within the UK and the time limits which apply to these remedies.</w:t>
            </w:r>
          </w:p>
          <w:p w:rsidR="00677E8C" w:rsidRDefault="00677E8C" w:rsidP="00677E8C">
            <w:pPr>
              <w:pStyle w:val="ListParagraph"/>
              <w:ind w:left="360"/>
              <w:rPr>
                <w:rFonts w:ascii="Gill Sans MT" w:hAnsi="Gill Sans MT"/>
                <w:color w:val="FF0000"/>
                <w:sz w:val="18"/>
                <w:szCs w:val="18"/>
              </w:rPr>
            </w:pPr>
          </w:p>
          <w:p w:rsidR="00677E8C" w:rsidRPr="004255DC" w:rsidRDefault="00677E8C" w:rsidP="00677E8C">
            <w:pPr>
              <w:pStyle w:val="ListParagraph"/>
              <w:ind w:left="360"/>
              <w:rPr>
                <w:rFonts w:ascii="Gill Sans MT" w:hAnsi="Gill Sans MT"/>
                <w:sz w:val="18"/>
                <w:szCs w:val="18"/>
              </w:rPr>
            </w:pPr>
            <w:r w:rsidRPr="004255DC">
              <w:rPr>
                <w:rFonts w:ascii="Gill Sans MT" w:hAnsi="Gill Sans MT"/>
                <w:sz w:val="18"/>
                <w:szCs w:val="18"/>
              </w:rPr>
              <w:t>A person guilty of breaching the regulation or contravening any Notices issued by the Enforcement Authority is liable, on summary conviction, to imprisonment for up to 3 months and/or a fine not exceeding £5,000, depending on the offence.</w:t>
            </w:r>
          </w:p>
          <w:p w:rsidR="00677E8C" w:rsidRDefault="00677E8C" w:rsidP="00677E8C">
            <w:pPr>
              <w:rPr>
                <w:rFonts w:ascii="Gill Sans MT" w:hAnsi="Gill Sans MT"/>
                <w:color w:val="FF0000"/>
                <w:sz w:val="18"/>
                <w:szCs w:val="18"/>
              </w:rPr>
            </w:pPr>
          </w:p>
          <w:p w:rsidR="00677E8C" w:rsidRPr="004255DC" w:rsidRDefault="00677E8C" w:rsidP="00677E8C">
            <w:pPr>
              <w:ind w:left="360"/>
              <w:rPr>
                <w:rFonts w:ascii="Gill Sans MT" w:hAnsi="Gill Sans MT"/>
                <w:sz w:val="18"/>
                <w:szCs w:val="18"/>
              </w:rPr>
            </w:pPr>
            <w:r w:rsidRPr="004255DC">
              <w:rPr>
                <w:rFonts w:ascii="Gill Sans MT" w:hAnsi="Gill Sans MT"/>
                <w:sz w:val="18"/>
                <w:szCs w:val="18"/>
              </w:rPr>
              <w:t>The Enforcement Authority may take any one of 3 course of action: -</w:t>
            </w:r>
          </w:p>
          <w:p w:rsidR="00677E8C" w:rsidRPr="004255DC" w:rsidRDefault="00677E8C" w:rsidP="00677E8C">
            <w:pPr>
              <w:pStyle w:val="ListParagraph"/>
              <w:numPr>
                <w:ilvl w:val="0"/>
                <w:numId w:val="8"/>
              </w:numPr>
              <w:rPr>
                <w:rFonts w:ascii="Gill Sans MT" w:hAnsi="Gill Sans MT"/>
                <w:sz w:val="18"/>
                <w:szCs w:val="18"/>
              </w:rPr>
            </w:pPr>
            <w:r w:rsidRPr="004255DC">
              <w:rPr>
                <w:rFonts w:ascii="Gill Sans MT" w:hAnsi="Gill Sans MT"/>
                <w:sz w:val="18"/>
                <w:szCs w:val="18"/>
              </w:rPr>
              <w:t xml:space="preserve">Issue a </w:t>
            </w:r>
            <w:r w:rsidRPr="004255DC">
              <w:rPr>
                <w:rFonts w:ascii="Gill Sans MT" w:hAnsi="Gill Sans MT"/>
                <w:b/>
                <w:i/>
                <w:sz w:val="18"/>
                <w:szCs w:val="18"/>
              </w:rPr>
              <w:t>Prohibition Notice</w:t>
            </w:r>
            <w:r w:rsidRPr="004255DC">
              <w:rPr>
                <w:rFonts w:ascii="Gill Sans MT" w:hAnsi="Gill Sans MT"/>
                <w:sz w:val="18"/>
                <w:szCs w:val="18"/>
              </w:rPr>
              <w:t xml:space="preserve"> prohibiting the person on whom the notice is served, form supplying any construction product described in the notice, including a requirement to withdraw or recall the product;</w:t>
            </w:r>
          </w:p>
          <w:p w:rsidR="00677E8C" w:rsidRPr="00F40375" w:rsidRDefault="00677E8C" w:rsidP="00677E8C">
            <w:pPr>
              <w:ind w:left="360"/>
              <w:rPr>
                <w:rFonts w:ascii="Gill Sans MT" w:hAnsi="Gill Sans MT"/>
                <w:color w:val="00B050"/>
                <w:sz w:val="18"/>
                <w:szCs w:val="18"/>
              </w:rPr>
            </w:pPr>
          </w:p>
        </w:tc>
        <w:tc>
          <w:tcPr>
            <w:tcW w:w="2835" w:type="dxa"/>
          </w:tcPr>
          <w:p w:rsidR="00677E8C" w:rsidRPr="00A51F6C" w:rsidRDefault="00677E8C" w:rsidP="00677E8C">
            <w:pPr>
              <w:rPr>
                <w:rFonts w:ascii="Gill Sans MT" w:hAnsi="Gill Sans MT"/>
                <w:sz w:val="18"/>
                <w:szCs w:val="18"/>
              </w:rPr>
            </w:pPr>
          </w:p>
          <w:p w:rsidR="00677E8C" w:rsidRPr="00A51F6C" w:rsidRDefault="00677E8C" w:rsidP="00677E8C">
            <w:pPr>
              <w:pStyle w:val="ListParagraph"/>
              <w:numPr>
                <w:ilvl w:val="0"/>
                <w:numId w:val="5"/>
              </w:numPr>
              <w:rPr>
                <w:rFonts w:ascii="Gill Sans MT" w:hAnsi="Gill Sans MT"/>
                <w:sz w:val="18"/>
                <w:szCs w:val="18"/>
              </w:rPr>
            </w:pPr>
            <w:r w:rsidRPr="00A51F6C">
              <w:rPr>
                <w:rFonts w:ascii="Gill Sans MT" w:hAnsi="Gill Sans MT"/>
                <w:sz w:val="18"/>
                <w:szCs w:val="18"/>
              </w:rPr>
              <w:t xml:space="preserve">Upon receipt of instructions from the </w:t>
            </w:r>
            <w:r>
              <w:rPr>
                <w:rFonts w:ascii="Gill Sans MT" w:hAnsi="Gill Sans MT"/>
                <w:sz w:val="18"/>
                <w:szCs w:val="18"/>
              </w:rPr>
              <w:t>Enforcement</w:t>
            </w:r>
            <w:r w:rsidRPr="00A51F6C">
              <w:rPr>
                <w:rFonts w:ascii="Gill Sans MT" w:hAnsi="Gill Sans MT"/>
                <w:sz w:val="18"/>
                <w:szCs w:val="18"/>
              </w:rPr>
              <w:t xml:space="preserve"> Authority to bring the product into compliance with its declared performance or to withdraw or recall it from the market, the economic operator shall be given an appropriate period of </w:t>
            </w:r>
            <w:r w:rsidRPr="00A51F6C">
              <w:rPr>
                <w:rFonts w:ascii="Gill Sans MT" w:hAnsi="Gill Sans MT"/>
                <w:sz w:val="18"/>
                <w:szCs w:val="18"/>
                <w:u w:val="single"/>
              </w:rPr>
              <w:t>not less</w:t>
            </w:r>
            <w:r w:rsidRPr="00A51F6C">
              <w:rPr>
                <w:rFonts w:ascii="Gill Sans MT" w:hAnsi="Gill Sans MT"/>
                <w:sz w:val="18"/>
                <w:szCs w:val="18"/>
              </w:rPr>
              <w:t xml:space="preserve"> than 10 days to reply, unless there is an urgency to the measure being taken e.g. issues of health and safety or other grounds for public interest.</w:t>
            </w:r>
          </w:p>
          <w:p w:rsidR="00677E8C" w:rsidRDefault="00677E8C" w:rsidP="00677E8C">
            <w:pPr>
              <w:rPr>
                <w:rFonts w:ascii="Gill Sans MT" w:hAnsi="Gill Sans MT"/>
                <w:sz w:val="18"/>
                <w:szCs w:val="18"/>
              </w:rPr>
            </w:pPr>
          </w:p>
          <w:p w:rsidR="00677E8C" w:rsidRPr="00D478F7" w:rsidRDefault="00677E8C" w:rsidP="00677E8C">
            <w:pPr>
              <w:pStyle w:val="ListParagraph"/>
              <w:numPr>
                <w:ilvl w:val="0"/>
                <w:numId w:val="5"/>
              </w:numPr>
              <w:rPr>
                <w:rFonts w:ascii="Gill Sans MT" w:hAnsi="Gill Sans MT"/>
                <w:sz w:val="18"/>
                <w:szCs w:val="18"/>
              </w:rPr>
            </w:pPr>
            <w:r w:rsidRPr="00D478F7">
              <w:rPr>
                <w:rFonts w:ascii="Gill Sans MT" w:hAnsi="Gill Sans MT"/>
                <w:sz w:val="18"/>
                <w:szCs w:val="18"/>
              </w:rPr>
              <w:t xml:space="preserve">Further representation can be made to the person appointed by the authority to consider the matter before he makes his report on which the enforcement authority will base their final judgement. </w:t>
            </w:r>
          </w:p>
          <w:p w:rsidR="00677E8C" w:rsidRPr="009779BB" w:rsidRDefault="00677E8C" w:rsidP="00677E8C">
            <w:pPr>
              <w:pStyle w:val="ListParagraph"/>
              <w:rPr>
                <w:rFonts w:ascii="Gill Sans MT" w:hAnsi="Gill Sans MT"/>
                <w:sz w:val="18"/>
                <w:szCs w:val="18"/>
              </w:rPr>
            </w:pPr>
          </w:p>
          <w:p w:rsidR="00677E8C" w:rsidRPr="00D478F7" w:rsidRDefault="00677E8C" w:rsidP="00677E8C">
            <w:pPr>
              <w:pStyle w:val="ListParagraph"/>
              <w:numPr>
                <w:ilvl w:val="0"/>
                <w:numId w:val="5"/>
              </w:numPr>
              <w:rPr>
                <w:rFonts w:ascii="Gill Sans MT" w:hAnsi="Gill Sans MT"/>
                <w:sz w:val="18"/>
                <w:szCs w:val="18"/>
              </w:rPr>
            </w:pPr>
            <w:r w:rsidRPr="00D478F7">
              <w:rPr>
                <w:rFonts w:ascii="Gill Sans MT" w:hAnsi="Gill Sans MT"/>
                <w:sz w:val="18"/>
                <w:szCs w:val="18"/>
              </w:rPr>
              <w:t>Such representation can be made orally or in writing but Economic Op</w:t>
            </w:r>
            <w:r w:rsidR="00D478F7" w:rsidRPr="00D478F7">
              <w:rPr>
                <w:rFonts w:ascii="Gill Sans MT" w:hAnsi="Gill Sans MT"/>
                <w:sz w:val="18"/>
                <w:szCs w:val="18"/>
              </w:rPr>
              <w:t>erators need to be aware of the</w:t>
            </w:r>
            <w:r w:rsidRPr="00D478F7">
              <w:rPr>
                <w:rFonts w:ascii="Gill Sans MT" w:hAnsi="Gill Sans MT"/>
                <w:sz w:val="18"/>
                <w:szCs w:val="18"/>
              </w:rPr>
              <w:t xml:space="preserve"> different time periods allocated to each method during the various stages of the process.  </w:t>
            </w:r>
          </w:p>
          <w:p w:rsidR="00677E8C" w:rsidRPr="00F041F9" w:rsidRDefault="00677E8C" w:rsidP="00F041F9">
            <w:pPr>
              <w:rPr>
                <w:rFonts w:ascii="Gill Sans MT" w:hAnsi="Gill Sans MT"/>
                <w:color w:val="FF0000"/>
                <w:sz w:val="18"/>
                <w:szCs w:val="18"/>
              </w:rPr>
            </w:pPr>
          </w:p>
        </w:tc>
      </w:tr>
    </w:tbl>
    <w:p w:rsidR="00A51F6C" w:rsidRDefault="00A51F6C"/>
    <w:tbl>
      <w:tblPr>
        <w:tblStyle w:val="TableGrid"/>
        <w:tblW w:w="0" w:type="auto"/>
        <w:shd w:val="clear" w:color="auto" w:fill="003399"/>
        <w:tblLook w:val="04A0" w:firstRow="1" w:lastRow="0" w:firstColumn="1" w:lastColumn="0" w:noHBand="0" w:noVBand="1"/>
      </w:tblPr>
      <w:tblGrid>
        <w:gridCol w:w="2783"/>
        <w:gridCol w:w="2784"/>
        <w:gridCol w:w="2784"/>
        <w:gridCol w:w="2815"/>
        <w:gridCol w:w="2782"/>
      </w:tblGrid>
      <w:tr w:rsidR="00A51F6C" w:rsidTr="00F52F69">
        <w:tc>
          <w:tcPr>
            <w:tcW w:w="2834" w:type="dxa"/>
            <w:tcBorders>
              <w:bottom w:val="single" w:sz="4" w:space="0" w:color="auto"/>
              <w:right w:val="single" w:sz="4" w:space="0" w:color="FFFFFF" w:themeColor="background1"/>
            </w:tcBorders>
            <w:shd w:val="clear" w:color="auto" w:fill="003399"/>
          </w:tcPr>
          <w:p w:rsidR="00A51F6C" w:rsidRDefault="00A51F6C" w:rsidP="00B05906">
            <w:pPr>
              <w:pStyle w:val="NoSpacing"/>
              <w:jc w:val="center"/>
              <w:rPr>
                <w:rFonts w:ascii="Gill Sans MT" w:hAnsi="Gill Sans MT"/>
                <w:b/>
                <w:sz w:val="24"/>
                <w:szCs w:val="24"/>
              </w:rPr>
            </w:pPr>
          </w:p>
          <w:p w:rsidR="00A51F6C" w:rsidRDefault="00A51F6C" w:rsidP="00B05906">
            <w:pPr>
              <w:pStyle w:val="NoSpacing"/>
              <w:jc w:val="center"/>
              <w:rPr>
                <w:rFonts w:ascii="Gill Sans MT" w:hAnsi="Gill Sans MT"/>
                <w:b/>
                <w:sz w:val="24"/>
                <w:szCs w:val="24"/>
              </w:rPr>
            </w:pPr>
          </w:p>
          <w:p w:rsidR="00A51F6C" w:rsidRDefault="00A51F6C" w:rsidP="00B05906">
            <w:pPr>
              <w:pStyle w:val="NoSpacing"/>
              <w:jc w:val="center"/>
              <w:rPr>
                <w:rFonts w:ascii="Gill Sans MT" w:hAnsi="Gill Sans MT"/>
                <w:b/>
                <w:sz w:val="24"/>
                <w:szCs w:val="24"/>
              </w:rPr>
            </w:pPr>
            <w:r>
              <w:rPr>
                <w:rFonts w:ascii="Gill Sans MT" w:hAnsi="Gill Sans MT"/>
                <w:b/>
                <w:sz w:val="24"/>
                <w:szCs w:val="24"/>
              </w:rPr>
              <w:t xml:space="preserve">Issue of </w:t>
            </w:r>
          </w:p>
          <w:p w:rsidR="00A51F6C" w:rsidRPr="00B574B9" w:rsidRDefault="00A51F6C" w:rsidP="00B05906">
            <w:pPr>
              <w:pStyle w:val="NoSpacing"/>
              <w:jc w:val="center"/>
              <w:rPr>
                <w:rFonts w:ascii="Gill Sans MT" w:hAnsi="Gill Sans MT"/>
                <w:b/>
                <w:sz w:val="24"/>
                <w:szCs w:val="24"/>
              </w:rPr>
            </w:pPr>
            <w:r>
              <w:rPr>
                <w:rFonts w:ascii="Gill Sans MT" w:hAnsi="Gill Sans MT"/>
                <w:b/>
                <w:sz w:val="24"/>
                <w:szCs w:val="24"/>
              </w:rPr>
              <w:t>Non-compliance</w:t>
            </w:r>
          </w:p>
        </w:tc>
        <w:tc>
          <w:tcPr>
            <w:tcW w:w="283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3399"/>
          </w:tcPr>
          <w:p w:rsidR="00A51F6C" w:rsidRDefault="00A51F6C" w:rsidP="00B05906">
            <w:pPr>
              <w:pStyle w:val="NoSpacing"/>
              <w:jc w:val="center"/>
              <w:rPr>
                <w:rFonts w:ascii="Gill Sans MT" w:hAnsi="Gill Sans MT"/>
                <w:b/>
                <w:sz w:val="24"/>
                <w:szCs w:val="24"/>
              </w:rPr>
            </w:pPr>
          </w:p>
          <w:p w:rsidR="00A51F6C" w:rsidRDefault="00A51F6C" w:rsidP="00B05906">
            <w:pPr>
              <w:pStyle w:val="NoSpacing"/>
              <w:jc w:val="center"/>
              <w:rPr>
                <w:rFonts w:ascii="Gill Sans MT" w:hAnsi="Gill Sans MT"/>
                <w:b/>
                <w:sz w:val="24"/>
                <w:szCs w:val="24"/>
              </w:rPr>
            </w:pPr>
            <w:r>
              <w:rPr>
                <w:rFonts w:ascii="Gill Sans MT" w:hAnsi="Gill Sans MT"/>
                <w:b/>
                <w:sz w:val="24"/>
                <w:szCs w:val="24"/>
              </w:rPr>
              <w:t xml:space="preserve">Market Surveillance Authority’s </w:t>
            </w:r>
          </w:p>
          <w:p w:rsidR="00A51F6C" w:rsidRPr="00B574B9" w:rsidRDefault="00A51F6C" w:rsidP="00B05906">
            <w:pPr>
              <w:pStyle w:val="NoSpacing"/>
              <w:jc w:val="center"/>
              <w:rPr>
                <w:rFonts w:ascii="Gill Sans MT" w:hAnsi="Gill Sans MT"/>
                <w:b/>
                <w:sz w:val="24"/>
                <w:szCs w:val="24"/>
              </w:rPr>
            </w:pPr>
            <w:r>
              <w:rPr>
                <w:rFonts w:ascii="Gill Sans MT" w:hAnsi="Gill Sans MT"/>
                <w:b/>
                <w:sz w:val="24"/>
                <w:szCs w:val="24"/>
              </w:rPr>
              <w:t>Initial Actions</w:t>
            </w:r>
          </w:p>
        </w:tc>
        <w:tc>
          <w:tcPr>
            <w:tcW w:w="283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3399"/>
          </w:tcPr>
          <w:p w:rsidR="00A51F6C" w:rsidRDefault="00A51F6C" w:rsidP="00B05906">
            <w:pPr>
              <w:pStyle w:val="NoSpacing"/>
              <w:jc w:val="center"/>
              <w:rPr>
                <w:rFonts w:ascii="Gill Sans MT" w:hAnsi="Gill Sans MT"/>
                <w:b/>
                <w:sz w:val="24"/>
                <w:szCs w:val="24"/>
              </w:rPr>
            </w:pPr>
          </w:p>
          <w:p w:rsidR="00A51F6C" w:rsidRPr="00B574B9" w:rsidRDefault="00A51F6C" w:rsidP="00B05906">
            <w:pPr>
              <w:pStyle w:val="NoSpacing"/>
              <w:jc w:val="center"/>
              <w:rPr>
                <w:rFonts w:ascii="Gill Sans MT" w:hAnsi="Gill Sans MT"/>
                <w:b/>
                <w:sz w:val="24"/>
                <w:szCs w:val="24"/>
              </w:rPr>
            </w:pPr>
            <w:r>
              <w:rPr>
                <w:rFonts w:ascii="Gill Sans MT" w:hAnsi="Gill Sans MT"/>
                <w:b/>
                <w:sz w:val="24"/>
                <w:szCs w:val="24"/>
              </w:rPr>
              <w:t>Outcome of the Market Surveillance Evaluation</w:t>
            </w:r>
          </w:p>
        </w:tc>
        <w:tc>
          <w:tcPr>
            <w:tcW w:w="283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3399"/>
          </w:tcPr>
          <w:p w:rsidR="00A51F6C" w:rsidRDefault="00A51F6C" w:rsidP="00B05906">
            <w:pPr>
              <w:pStyle w:val="NoSpacing"/>
              <w:jc w:val="center"/>
              <w:rPr>
                <w:rFonts w:ascii="Gill Sans MT" w:hAnsi="Gill Sans MT"/>
                <w:b/>
                <w:sz w:val="24"/>
                <w:szCs w:val="24"/>
              </w:rPr>
            </w:pPr>
          </w:p>
          <w:p w:rsidR="00A51F6C" w:rsidRPr="00B574B9" w:rsidRDefault="00A51F6C" w:rsidP="009954D7">
            <w:pPr>
              <w:pStyle w:val="NoSpacing"/>
              <w:jc w:val="center"/>
              <w:rPr>
                <w:rFonts w:ascii="Gill Sans MT" w:hAnsi="Gill Sans MT"/>
                <w:b/>
                <w:sz w:val="24"/>
                <w:szCs w:val="24"/>
              </w:rPr>
            </w:pPr>
            <w:r>
              <w:rPr>
                <w:rFonts w:ascii="Gill Sans MT" w:hAnsi="Gill Sans MT"/>
                <w:b/>
                <w:sz w:val="24"/>
                <w:szCs w:val="24"/>
              </w:rPr>
              <w:t xml:space="preserve">Subsequent Actions by the </w:t>
            </w:r>
            <w:r w:rsidR="009954D7">
              <w:rPr>
                <w:rFonts w:ascii="Gill Sans MT" w:hAnsi="Gill Sans MT"/>
                <w:b/>
                <w:sz w:val="24"/>
                <w:szCs w:val="24"/>
              </w:rPr>
              <w:t>Enforcement</w:t>
            </w:r>
            <w:r w:rsidR="009753C5">
              <w:rPr>
                <w:rFonts w:ascii="Gill Sans MT" w:hAnsi="Gill Sans MT"/>
                <w:b/>
                <w:sz w:val="24"/>
                <w:szCs w:val="24"/>
              </w:rPr>
              <w:t xml:space="preserve"> Authority/</w:t>
            </w:r>
            <w:r>
              <w:rPr>
                <w:rFonts w:ascii="Gill Sans MT" w:hAnsi="Gill Sans MT"/>
                <w:b/>
                <w:sz w:val="24"/>
                <w:szCs w:val="24"/>
              </w:rPr>
              <w:t>Member State</w:t>
            </w:r>
          </w:p>
        </w:tc>
        <w:tc>
          <w:tcPr>
            <w:tcW w:w="2835" w:type="dxa"/>
            <w:tcBorders>
              <w:left w:val="single" w:sz="4" w:space="0" w:color="FFFFFF" w:themeColor="background1"/>
              <w:bottom w:val="single" w:sz="4" w:space="0" w:color="auto"/>
            </w:tcBorders>
            <w:shd w:val="clear" w:color="auto" w:fill="003399"/>
          </w:tcPr>
          <w:p w:rsidR="00A51F6C" w:rsidRDefault="00A51F6C" w:rsidP="00B05906">
            <w:pPr>
              <w:pStyle w:val="NoSpacing"/>
              <w:jc w:val="center"/>
              <w:rPr>
                <w:rFonts w:ascii="Gill Sans MT" w:hAnsi="Gill Sans MT"/>
                <w:b/>
                <w:sz w:val="24"/>
                <w:szCs w:val="24"/>
              </w:rPr>
            </w:pPr>
          </w:p>
          <w:p w:rsidR="00A51F6C" w:rsidRPr="00B574B9" w:rsidRDefault="00A51F6C" w:rsidP="00B05906">
            <w:pPr>
              <w:pStyle w:val="NoSpacing"/>
              <w:jc w:val="center"/>
              <w:rPr>
                <w:rFonts w:ascii="Gill Sans MT" w:hAnsi="Gill Sans MT"/>
                <w:b/>
                <w:sz w:val="24"/>
                <w:szCs w:val="24"/>
              </w:rPr>
            </w:pPr>
            <w:r>
              <w:rPr>
                <w:rFonts w:ascii="Gill Sans MT" w:hAnsi="Gill Sans MT"/>
                <w:b/>
                <w:sz w:val="24"/>
                <w:szCs w:val="24"/>
              </w:rPr>
              <w:t>Necessary Actions by the Relevant Economic Operator</w:t>
            </w:r>
          </w:p>
        </w:tc>
      </w:tr>
      <w:tr w:rsidR="00B70C51" w:rsidTr="00DA5090">
        <w:tblPrEx>
          <w:shd w:val="clear" w:color="auto" w:fill="auto"/>
        </w:tblPrEx>
        <w:tc>
          <w:tcPr>
            <w:tcW w:w="2834" w:type="dxa"/>
            <w:tcBorders>
              <w:top w:val="single" w:sz="4" w:space="0" w:color="auto"/>
            </w:tcBorders>
          </w:tcPr>
          <w:p w:rsidR="00B70C51" w:rsidRDefault="00B70C51" w:rsidP="00566242"/>
          <w:p w:rsidR="00B70C51" w:rsidRPr="00A51F6C" w:rsidRDefault="00B70C51" w:rsidP="00180C78">
            <w:pPr>
              <w:pStyle w:val="ListParagraph"/>
              <w:numPr>
                <w:ilvl w:val="0"/>
                <w:numId w:val="6"/>
              </w:numPr>
            </w:pPr>
            <w:r>
              <w:rPr>
                <w:rFonts w:ascii="Gill Sans MT" w:hAnsi="Gill Sans MT"/>
                <w:sz w:val="18"/>
                <w:szCs w:val="18"/>
              </w:rPr>
              <w:t>(continued)</w:t>
            </w:r>
          </w:p>
          <w:p w:rsidR="00B70C51" w:rsidRDefault="00B70C51" w:rsidP="00566242">
            <w:pPr>
              <w:pStyle w:val="ListParagraph"/>
              <w:ind w:left="360"/>
            </w:pPr>
            <w:r>
              <w:rPr>
                <w:rFonts w:ascii="Gill Sans MT" w:hAnsi="Gill Sans MT"/>
                <w:sz w:val="18"/>
                <w:szCs w:val="18"/>
              </w:rPr>
              <w:t>Where a construction product</w:t>
            </w:r>
            <w:r w:rsidRPr="00A51F6C">
              <w:rPr>
                <w:rFonts w:ascii="Gill Sans MT" w:hAnsi="Gill Sans MT"/>
                <w:sz w:val="18"/>
                <w:szCs w:val="18"/>
              </w:rPr>
              <w:t>, covered by a harmonised European Standard</w:t>
            </w:r>
            <w:r w:rsidRPr="008D0352">
              <w:rPr>
                <w:rFonts w:ascii="Gill Sans MT" w:hAnsi="Gill Sans MT"/>
                <w:sz w:val="18"/>
                <w:szCs w:val="18"/>
                <w:vertAlign w:val="superscript"/>
              </w:rPr>
              <w:t>1</w:t>
            </w:r>
            <w:r w:rsidRPr="00A51F6C">
              <w:rPr>
                <w:rFonts w:ascii="Gill Sans MT" w:hAnsi="Gill Sans MT"/>
                <w:sz w:val="18"/>
                <w:szCs w:val="18"/>
              </w:rPr>
              <w:t xml:space="preserve"> (hEN) or a European Technical A</w:t>
            </w:r>
            <w:r>
              <w:rPr>
                <w:rFonts w:ascii="Gill Sans MT" w:hAnsi="Gill Sans MT"/>
                <w:sz w:val="18"/>
                <w:szCs w:val="18"/>
              </w:rPr>
              <w:t>ssessment</w:t>
            </w:r>
            <w:r w:rsidRPr="008D0352">
              <w:rPr>
                <w:rFonts w:ascii="Gill Sans MT" w:hAnsi="Gill Sans MT"/>
                <w:sz w:val="18"/>
                <w:szCs w:val="18"/>
                <w:vertAlign w:val="superscript"/>
              </w:rPr>
              <w:t xml:space="preserve">2 </w:t>
            </w:r>
            <w:r w:rsidRPr="00A51F6C">
              <w:rPr>
                <w:rFonts w:ascii="Gill Sans MT" w:hAnsi="Gill Sans MT"/>
                <w:sz w:val="18"/>
                <w:szCs w:val="18"/>
              </w:rPr>
              <w:t>(ETA) does not achieve the declared performance and presents a risk which will not enable the construction works to fulfil the building requirements for construction works</w:t>
            </w:r>
            <w:r w:rsidRPr="008D0352">
              <w:rPr>
                <w:rFonts w:ascii="Gill Sans MT" w:hAnsi="Gill Sans MT"/>
                <w:sz w:val="18"/>
                <w:szCs w:val="18"/>
                <w:vertAlign w:val="superscript"/>
              </w:rPr>
              <w:t>3</w:t>
            </w:r>
            <w:r w:rsidRPr="00A51F6C">
              <w:rPr>
                <w:rFonts w:ascii="Gill Sans MT" w:hAnsi="Gill Sans MT"/>
                <w:sz w:val="18"/>
                <w:szCs w:val="18"/>
              </w:rPr>
              <w:t xml:space="preserve"> (BRCW).</w:t>
            </w:r>
          </w:p>
        </w:tc>
        <w:tc>
          <w:tcPr>
            <w:tcW w:w="2835" w:type="dxa"/>
            <w:tcBorders>
              <w:top w:val="single" w:sz="4" w:space="0" w:color="auto"/>
            </w:tcBorders>
          </w:tcPr>
          <w:p w:rsidR="00B70C51" w:rsidRDefault="00B70C51"/>
        </w:tc>
        <w:tc>
          <w:tcPr>
            <w:tcW w:w="2835" w:type="dxa"/>
            <w:tcBorders>
              <w:top w:val="single" w:sz="4" w:space="0" w:color="auto"/>
            </w:tcBorders>
          </w:tcPr>
          <w:p w:rsidR="00B70C51" w:rsidRDefault="00B70C51"/>
        </w:tc>
        <w:tc>
          <w:tcPr>
            <w:tcW w:w="2835" w:type="dxa"/>
            <w:tcBorders>
              <w:top w:val="single" w:sz="4" w:space="0" w:color="auto"/>
            </w:tcBorders>
          </w:tcPr>
          <w:p w:rsidR="00F40375" w:rsidRPr="00F86B2E" w:rsidRDefault="00F40375" w:rsidP="00F86B2E">
            <w:pPr>
              <w:rPr>
                <w:color w:val="FF0000"/>
              </w:rPr>
            </w:pPr>
          </w:p>
          <w:p w:rsidR="00F40375" w:rsidRPr="00F041F9" w:rsidRDefault="00B70C51" w:rsidP="00180C78">
            <w:pPr>
              <w:pStyle w:val="ListParagraph"/>
              <w:numPr>
                <w:ilvl w:val="0"/>
                <w:numId w:val="9"/>
              </w:numPr>
            </w:pPr>
            <w:r w:rsidRPr="00F041F9">
              <w:rPr>
                <w:rFonts w:ascii="Gill Sans MT" w:hAnsi="Gill Sans MT"/>
                <w:sz w:val="18"/>
                <w:szCs w:val="18"/>
              </w:rPr>
              <w:t xml:space="preserve">Issue a </w:t>
            </w:r>
            <w:r w:rsidRPr="00F041F9">
              <w:rPr>
                <w:rFonts w:ascii="Gill Sans MT" w:hAnsi="Gill Sans MT"/>
                <w:b/>
                <w:i/>
                <w:sz w:val="18"/>
                <w:szCs w:val="18"/>
              </w:rPr>
              <w:t>Warning Notice</w:t>
            </w:r>
            <w:r w:rsidRPr="00F041F9">
              <w:rPr>
                <w:rFonts w:ascii="Gill Sans MT" w:hAnsi="Gill Sans MT"/>
                <w:sz w:val="18"/>
                <w:szCs w:val="18"/>
              </w:rPr>
              <w:t xml:space="preserve"> requiring</w:t>
            </w:r>
            <w:r w:rsidR="00467738" w:rsidRPr="00F041F9">
              <w:rPr>
                <w:rFonts w:ascii="Gill Sans MT" w:hAnsi="Gill Sans MT"/>
                <w:sz w:val="18"/>
                <w:szCs w:val="18"/>
              </w:rPr>
              <w:t xml:space="preserve">, at the expense of the </w:t>
            </w:r>
            <w:r w:rsidR="00F041F9" w:rsidRPr="00F041F9">
              <w:rPr>
                <w:rFonts w:ascii="Gill Sans MT" w:hAnsi="Gill Sans MT"/>
                <w:sz w:val="18"/>
                <w:szCs w:val="18"/>
              </w:rPr>
              <w:t>person on</w:t>
            </w:r>
            <w:r w:rsidR="000A3AE5" w:rsidRPr="00F041F9">
              <w:rPr>
                <w:rFonts w:ascii="Gill Sans MT" w:hAnsi="Gill Sans MT"/>
                <w:sz w:val="18"/>
                <w:szCs w:val="18"/>
              </w:rPr>
              <w:t xml:space="preserve"> whom it is served, to </w:t>
            </w:r>
            <w:r w:rsidRPr="00F041F9">
              <w:rPr>
                <w:rFonts w:ascii="Gill Sans MT" w:hAnsi="Gill Sans MT"/>
                <w:sz w:val="18"/>
                <w:szCs w:val="18"/>
              </w:rPr>
              <w:t>publi</w:t>
            </w:r>
            <w:r w:rsidR="000A3AE5" w:rsidRPr="00F041F9">
              <w:rPr>
                <w:rFonts w:ascii="Gill Sans MT" w:hAnsi="Gill Sans MT"/>
                <w:sz w:val="18"/>
                <w:szCs w:val="18"/>
              </w:rPr>
              <w:t xml:space="preserve">sh </w:t>
            </w:r>
            <w:r w:rsidRPr="00F041F9">
              <w:rPr>
                <w:rFonts w:ascii="Gill Sans MT" w:hAnsi="Gill Sans MT"/>
                <w:sz w:val="18"/>
                <w:szCs w:val="18"/>
              </w:rPr>
              <w:t>a warning notice</w:t>
            </w:r>
            <w:r w:rsidR="000A3AE5" w:rsidRPr="00F041F9">
              <w:rPr>
                <w:rFonts w:ascii="Gill Sans MT" w:hAnsi="Gill Sans MT"/>
                <w:sz w:val="18"/>
                <w:szCs w:val="18"/>
              </w:rPr>
              <w:t xml:space="preserve"> </w:t>
            </w:r>
            <w:r w:rsidRPr="00F041F9">
              <w:rPr>
                <w:rFonts w:ascii="Gill Sans MT" w:hAnsi="Gill Sans MT"/>
                <w:sz w:val="18"/>
                <w:szCs w:val="18"/>
              </w:rPr>
              <w:t xml:space="preserve">about products </w:t>
            </w:r>
            <w:r w:rsidR="006B3902" w:rsidRPr="00F041F9">
              <w:rPr>
                <w:rFonts w:ascii="Gill Sans MT" w:hAnsi="Gill Sans MT"/>
                <w:sz w:val="18"/>
                <w:szCs w:val="18"/>
              </w:rPr>
              <w:t xml:space="preserve">which have </w:t>
            </w:r>
            <w:r w:rsidR="00467738" w:rsidRPr="00F041F9">
              <w:rPr>
                <w:rFonts w:ascii="Gill Sans MT" w:hAnsi="Gill Sans MT"/>
                <w:sz w:val="18"/>
                <w:szCs w:val="18"/>
              </w:rPr>
              <w:t xml:space="preserve">already </w:t>
            </w:r>
            <w:r w:rsidRPr="00F041F9">
              <w:rPr>
                <w:rFonts w:ascii="Gill Sans MT" w:hAnsi="Gill Sans MT"/>
                <w:sz w:val="18"/>
                <w:szCs w:val="18"/>
              </w:rPr>
              <w:t>been supplied</w:t>
            </w:r>
            <w:r w:rsidR="00467738" w:rsidRPr="00F041F9">
              <w:rPr>
                <w:rFonts w:ascii="Gill Sans MT" w:hAnsi="Gill Sans MT"/>
                <w:sz w:val="18"/>
                <w:szCs w:val="18"/>
              </w:rPr>
              <w:t xml:space="preserve"> </w:t>
            </w:r>
            <w:r w:rsidR="0095452C" w:rsidRPr="00F041F9">
              <w:rPr>
                <w:rFonts w:ascii="Gill Sans MT" w:hAnsi="Gill Sans MT"/>
                <w:sz w:val="18"/>
                <w:szCs w:val="18"/>
              </w:rPr>
              <w:t>or are currently being supplied;</w:t>
            </w:r>
          </w:p>
          <w:p w:rsidR="00914D22" w:rsidRPr="00F86B2E" w:rsidRDefault="00914D22" w:rsidP="00914D22">
            <w:pPr>
              <w:pStyle w:val="ListParagraph"/>
              <w:ind w:left="360"/>
              <w:rPr>
                <w:color w:val="FF0000"/>
              </w:rPr>
            </w:pPr>
          </w:p>
          <w:p w:rsidR="00904F28" w:rsidRPr="005B6038" w:rsidRDefault="00B70C51" w:rsidP="00180C78">
            <w:pPr>
              <w:pStyle w:val="ListParagraph"/>
              <w:numPr>
                <w:ilvl w:val="0"/>
                <w:numId w:val="8"/>
              </w:numPr>
              <w:rPr>
                <w:rFonts w:ascii="Gill Sans MT" w:hAnsi="Gill Sans MT"/>
                <w:sz w:val="18"/>
                <w:szCs w:val="18"/>
              </w:rPr>
            </w:pPr>
            <w:r w:rsidRPr="005B6038">
              <w:rPr>
                <w:rFonts w:ascii="Gill Sans MT" w:hAnsi="Gill Sans MT"/>
                <w:sz w:val="18"/>
                <w:szCs w:val="18"/>
              </w:rPr>
              <w:t xml:space="preserve">Issue a </w:t>
            </w:r>
            <w:r w:rsidRPr="005B6038">
              <w:rPr>
                <w:rFonts w:ascii="Gill Sans MT" w:hAnsi="Gill Sans MT"/>
                <w:b/>
                <w:i/>
                <w:sz w:val="18"/>
                <w:szCs w:val="18"/>
              </w:rPr>
              <w:t>Suspension Notice</w:t>
            </w:r>
            <w:r w:rsidRPr="005B6038">
              <w:rPr>
                <w:rFonts w:ascii="Gill Sans MT" w:hAnsi="Gill Sans MT"/>
                <w:sz w:val="18"/>
                <w:szCs w:val="18"/>
              </w:rPr>
              <w:t xml:space="preserve"> prohibiting </w:t>
            </w:r>
            <w:r w:rsidR="00467738" w:rsidRPr="005B6038">
              <w:rPr>
                <w:rFonts w:ascii="Gill Sans MT" w:hAnsi="Gill Sans MT"/>
                <w:sz w:val="18"/>
                <w:szCs w:val="18"/>
              </w:rPr>
              <w:t xml:space="preserve">the </w:t>
            </w:r>
            <w:r w:rsidR="00904F28" w:rsidRPr="005B6038">
              <w:rPr>
                <w:rFonts w:ascii="Gill Sans MT" w:hAnsi="Gill Sans MT"/>
                <w:sz w:val="18"/>
                <w:szCs w:val="18"/>
              </w:rPr>
              <w:t>person on whom it is served</w:t>
            </w:r>
            <w:r w:rsidR="000A3AE5" w:rsidRPr="005B6038">
              <w:rPr>
                <w:rFonts w:ascii="Gill Sans MT" w:hAnsi="Gill Sans MT"/>
                <w:sz w:val="18"/>
                <w:szCs w:val="18"/>
              </w:rPr>
              <w:t xml:space="preserve"> from </w:t>
            </w:r>
            <w:r w:rsidR="00904F28" w:rsidRPr="005B6038">
              <w:rPr>
                <w:rFonts w:ascii="Gill Sans MT" w:hAnsi="Gill Sans MT"/>
                <w:sz w:val="18"/>
                <w:szCs w:val="18"/>
              </w:rPr>
              <w:t>supplying</w:t>
            </w:r>
            <w:r w:rsidR="00467738" w:rsidRPr="005B6038">
              <w:rPr>
                <w:rFonts w:ascii="Gill Sans MT" w:hAnsi="Gill Sans MT"/>
                <w:sz w:val="18"/>
                <w:szCs w:val="18"/>
              </w:rPr>
              <w:t xml:space="preserve"> </w:t>
            </w:r>
            <w:r w:rsidRPr="005B6038">
              <w:rPr>
                <w:rFonts w:ascii="Gill Sans MT" w:hAnsi="Gill Sans MT"/>
                <w:sz w:val="18"/>
                <w:szCs w:val="18"/>
              </w:rPr>
              <w:t>products for up to</w:t>
            </w:r>
          </w:p>
          <w:p w:rsidR="00B70C51" w:rsidRPr="005B6038" w:rsidRDefault="00B70C51" w:rsidP="00904F28">
            <w:pPr>
              <w:pStyle w:val="ListParagraph"/>
              <w:ind w:left="360"/>
              <w:rPr>
                <w:rFonts w:ascii="Gill Sans MT" w:hAnsi="Gill Sans MT"/>
                <w:sz w:val="18"/>
                <w:szCs w:val="18"/>
              </w:rPr>
            </w:pPr>
            <w:r w:rsidRPr="005B6038">
              <w:rPr>
                <w:rFonts w:ascii="Gill Sans MT" w:hAnsi="Gill Sans MT"/>
                <w:sz w:val="18"/>
                <w:szCs w:val="18"/>
              </w:rPr>
              <w:t xml:space="preserve">6 months. </w:t>
            </w:r>
          </w:p>
          <w:p w:rsidR="00B70C51" w:rsidRPr="00A51F6C" w:rsidRDefault="00B70C51" w:rsidP="00B70C51">
            <w:pPr>
              <w:rPr>
                <w:rFonts w:ascii="Gill Sans MT" w:hAnsi="Gill Sans MT"/>
                <w:sz w:val="18"/>
                <w:szCs w:val="18"/>
              </w:rPr>
            </w:pPr>
          </w:p>
          <w:p w:rsidR="00B70C51" w:rsidRPr="00B70C51" w:rsidRDefault="00B70C51" w:rsidP="00180C78">
            <w:pPr>
              <w:pStyle w:val="ListParagraph"/>
              <w:numPr>
                <w:ilvl w:val="0"/>
                <w:numId w:val="4"/>
              </w:numPr>
              <w:rPr>
                <w:rFonts w:ascii="Gill Sans MT" w:hAnsi="Gill Sans MT"/>
                <w:sz w:val="18"/>
                <w:szCs w:val="18"/>
              </w:rPr>
            </w:pPr>
            <w:r w:rsidRPr="00B70C51">
              <w:rPr>
                <w:rFonts w:ascii="Gill Sans MT" w:hAnsi="Gill Sans MT"/>
                <w:sz w:val="18"/>
                <w:szCs w:val="18"/>
              </w:rPr>
              <w:t xml:space="preserve">If action is taken without the </w:t>
            </w:r>
            <w:r w:rsidR="008C78C8">
              <w:rPr>
                <w:rFonts w:ascii="Gill Sans MT" w:hAnsi="Gill Sans MT"/>
                <w:sz w:val="18"/>
                <w:szCs w:val="18"/>
              </w:rPr>
              <w:t xml:space="preserve">economic </w:t>
            </w:r>
            <w:r w:rsidRPr="00B70C51">
              <w:rPr>
                <w:rFonts w:ascii="Gill Sans MT" w:hAnsi="Gill Sans MT"/>
                <w:sz w:val="18"/>
                <w:szCs w:val="18"/>
              </w:rPr>
              <w:t>operator being heard, the</w:t>
            </w:r>
            <w:r w:rsidR="008C78C8">
              <w:rPr>
                <w:rFonts w:ascii="Gill Sans MT" w:hAnsi="Gill Sans MT"/>
                <w:sz w:val="18"/>
                <w:szCs w:val="18"/>
              </w:rPr>
              <w:t>y</w:t>
            </w:r>
            <w:r w:rsidRPr="00B70C51">
              <w:rPr>
                <w:rFonts w:ascii="Gill Sans MT" w:hAnsi="Gill Sans MT"/>
                <w:sz w:val="18"/>
                <w:szCs w:val="18"/>
              </w:rPr>
              <w:t xml:space="preserve"> shall be given the opportunity to respond as soon </w:t>
            </w:r>
            <w:r w:rsidR="006B3902">
              <w:rPr>
                <w:rFonts w:ascii="Gill Sans MT" w:hAnsi="Gill Sans MT"/>
                <w:sz w:val="18"/>
                <w:szCs w:val="18"/>
              </w:rPr>
              <w:t xml:space="preserve">as possible and the </w:t>
            </w:r>
            <w:r w:rsidR="006B3902" w:rsidRPr="00362898">
              <w:rPr>
                <w:rFonts w:ascii="Gill Sans MT" w:hAnsi="Gill Sans MT"/>
                <w:sz w:val="18"/>
                <w:szCs w:val="18"/>
              </w:rPr>
              <w:t>enforcement</w:t>
            </w:r>
            <w:r w:rsidRPr="00B70C51">
              <w:rPr>
                <w:rFonts w:ascii="Gill Sans MT" w:hAnsi="Gill Sans MT"/>
                <w:sz w:val="18"/>
                <w:szCs w:val="18"/>
              </w:rPr>
              <w:t xml:space="preserve"> authority shall promptly review the action taken.</w:t>
            </w:r>
          </w:p>
          <w:p w:rsidR="00B70C51" w:rsidRPr="00A51F6C" w:rsidRDefault="00B70C51" w:rsidP="00B70C51">
            <w:pPr>
              <w:pStyle w:val="ListParagraph"/>
              <w:rPr>
                <w:rFonts w:ascii="Gill Sans MT" w:hAnsi="Gill Sans MT"/>
                <w:sz w:val="18"/>
                <w:szCs w:val="18"/>
              </w:rPr>
            </w:pPr>
          </w:p>
          <w:p w:rsidR="00B70C51" w:rsidRPr="00A51F6C" w:rsidRDefault="00B70C51" w:rsidP="00180C78">
            <w:pPr>
              <w:pStyle w:val="ListParagraph"/>
              <w:numPr>
                <w:ilvl w:val="0"/>
                <w:numId w:val="4"/>
              </w:numPr>
              <w:rPr>
                <w:rFonts w:ascii="Gill Sans MT" w:hAnsi="Gill Sans MT"/>
                <w:sz w:val="18"/>
                <w:szCs w:val="18"/>
              </w:rPr>
            </w:pPr>
            <w:r w:rsidRPr="00A51F6C">
              <w:rPr>
                <w:rFonts w:ascii="Gill Sans MT" w:hAnsi="Gill Sans MT"/>
                <w:sz w:val="18"/>
                <w:szCs w:val="18"/>
              </w:rPr>
              <w:t>Inform the Notified Body</w:t>
            </w:r>
            <w:r w:rsidRPr="008D0352">
              <w:rPr>
                <w:rFonts w:ascii="Gill Sans MT" w:hAnsi="Gill Sans MT"/>
                <w:sz w:val="18"/>
                <w:szCs w:val="18"/>
                <w:vertAlign w:val="superscript"/>
              </w:rPr>
              <w:t>4</w:t>
            </w:r>
            <w:r w:rsidRPr="00A51F6C">
              <w:rPr>
                <w:rFonts w:ascii="Gill Sans MT" w:hAnsi="Gill Sans MT"/>
                <w:sz w:val="18"/>
                <w:szCs w:val="18"/>
              </w:rPr>
              <w:t>, if applicable.</w:t>
            </w:r>
          </w:p>
          <w:p w:rsidR="00B70C51" w:rsidRDefault="00B70C51" w:rsidP="00B70C51">
            <w:pPr>
              <w:pStyle w:val="ListParagraph"/>
              <w:rPr>
                <w:rFonts w:ascii="Gill Sans MT" w:hAnsi="Gill Sans MT"/>
                <w:sz w:val="18"/>
                <w:szCs w:val="18"/>
              </w:rPr>
            </w:pPr>
          </w:p>
          <w:p w:rsidR="00DA5090" w:rsidRDefault="00DA5090" w:rsidP="00B70C51">
            <w:pPr>
              <w:pStyle w:val="ListParagraph"/>
              <w:rPr>
                <w:rFonts w:ascii="Gill Sans MT" w:hAnsi="Gill Sans MT"/>
                <w:sz w:val="18"/>
                <w:szCs w:val="18"/>
              </w:rPr>
            </w:pPr>
          </w:p>
          <w:p w:rsidR="00B70C51" w:rsidRDefault="00B70C51" w:rsidP="00DA5090"/>
        </w:tc>
        <w:tc>
          <w:tcPr>
            <w:tcW w:w="2835" w:type="dxa"/>
            <w:tcBorders>
              <w:top w:val="single" w:sz="4" w:space="0" w:color="auto"/>
            </w:tcBorders>
          </w:tcPr>
          <w:p w:rsidR="00B70C51" w:rsidRDefault="00B70C51" w:rsidP="00B70C51"/>
          <w:p w:rsidR="00F86B2E" w:rsidRPr="00F86B2E" w:rsidRDefault="00F86B2E" w:rsidP="00180C78">
            <w:pPr>
              <w:pStyle w:val="ListParagraph"/>
              <w:numPr>
                <w:ilvl w:val="0"/>
                <w:numId w:val="5"/>
              </w:numPr>
            </w:pPr>
            <w:r w:rsidRPr="00F86B2E">
              <w:rPr>
                <w:rFonts w:ascii="Gill Sans MT" w:hAnsi="Gill Sans MT"/>
                <w:sz w:val="18"/>
                <w:szCs w:val="18"/>
              </w:rPr>
              <w:t>If the response to the Enforcement Authority is rejected, the economic operator must immediately take all appropriate corrective actions as directed by the</w:t>
            </w:r>
            <w:r w:rsidR="00362898">
              <w:rPr>
                <w:rFonts w:ascii="Gill Sans MT" w:hAnsi="Gill Sans MT"/>
                <w:sz w:val="18"/>
                <w:szCs w:val="18"/>
              </w:rPr>
              <w:t xml:space="preserve"> enforcement authority</w:t>
            </w:r>
            <w:r w:rsidRPr="00F86B2E">
              <w:rPr>
                <w:rFonts w:ascii="Gill Sans MT" w:hAnsi="Gill Sans MT"/>
                <w:sz w:val="18"/>
                <w:szCs w:val="18"/>
              </w:rPr>
              <w:t xml:space="preserve"> to bring the product into compliance with the declared performance or recall or withdraw it from the market within a reasonable period of time.</w:t>
            </w:r>
          </w:p>
          <w:p w:rsidR="00F86B2E" w:rsidRDefault="00F86B2E" w:rsidP="00F86B2E">
            <w:pPr>
              <w:pStyle w:val="ListParagraph"/>
              <w:ind w:left="360"/>
            </w:pPr>
          </w:p>
          <w:p w:rsidR="00B70C51" w:rsidRPr="001772F3" w:rsidRDefault="00B70C51" w:rsidP="00180C78">
            <w:pPr>
              <w:pStyle w:val="ListParagraph"/>
              <w:numPr>
                <w:ilvl w:val="0"/>
                <w:numId w:val="5"/>
              </w:numPr>
            </w:pPr>
            <w:r>
              <w:rPr>
                <w:rFonts w:ascii="Gill Sans MT" w:hAnsi="Gill Sans MT"/>
                <w:sz w:val="18"/>
                <w:szCs w:val="18"/>
              </w:rPr>
              <w:t>To make the product available on the market again, the Enforcement Authority must be advised of what actions have been taken to put the product into compliance with the CPR and their approval for the product’s release is required.</w:t>
            </w:r>
          </w:p>
          <w:p w:rsidR="001772F3" w:rsidRDefault="001772F3" w:rsidP="001772F3"/>
          <w:p w:rsidR="001772F3" w:rsidRDefault="001772F3" w:rsidP="001772F3"/>
          <w:p w:rsidR="001772F3" w:rsidRDefault="001772F3" w:rsidP="001772F3"/>
          <w:p w:rsidR="001772F3" w:rsidRDefault="001772F3" w:rsidP="00F86B2E"/>
        </w:tc>
      </w:tr>
    </w:tbl>
    <w:p w:rsidR="002B1270" w:rsidRDefault="002B1270"/>
    <w:tbl>
      <w:tblPr>
        <w:tblStyle w:val="TableGrid"/>
        <w:tblW w:w="0" w:type="auto"/>
        <w:tblLook w:val="04A0" w:firstRow="1" w:lastRow="0" w:firstColumn="1" w:lastColumn="0" w:noHBand="0" w:noVBand="1"/>
      </w:tblPr>
      <w:tblGrid>
        <w:gridCol w:w="2784"/>
        <w:gridCol w:w="2786"/>
        <w:gridCol w:w="2786"/>
        <w:gridCol w:w="2815"/>
        <w:gridCol w:w="2777"/>
      </w:tblGrid>
      <w:tr w:rsidR="00DA5090" w:rsidRPr="00B574B9" w:rsidTr="00F52F69">
        <w:tc>
          <w:tcPr>
            <w:tcW w:w="2834" w:type="dxa"/>
            <w:tcBorders>
              <w:right w:val="single" w:sz="4" w:space="0" w:color="FFFFFF" w:themeColor="background1"/>
            </w:tcBorders>
            <w:shd w:val="clear" w:color="auto" w:fill="003399"/>
          </w:tcPr>
          <w:p w:rsidR="00DA5090" w:rsidRDefault="00DA5090" w:rsidP="00566242">
            <w:pPr>
              <w:pStyle w:val="NoSpacing"/>
              <w:jc w:val="center"/>
              <w:rPr>
                <w:rFonts w:ascii="Gill Sans MT" w:hAnsi="Gill Sans MT"/>
                <w:b/>
                <w:sz w:val="24"/>
                <w:szCs w:val="24"/>
              </w:rPr>
            </w:pPr>
          </w:p>
          <w:p w:rsidR="00DA5090" w:rsidRDefault="00DA5090" w:rsidP="00566242">
            <w:pPr>
              <w:pStyle w:val="NoSpacing"/>
              <w:jc w:val="center"/>
              <w:rPr>
                <w:rFonts w:ascii="Gill Sans MT" w:hAnsi="Gill Sans MT"/>
                <w:b/>
                <w:sz w:val="24"/>
                <w:szCs w:val="24"/>
              </w:rPr>
            </w:pPr>
          </w:p>
          <w:p w:rsidR="00DA5090" w:rsidRDefault="00DA5090" w:rsidP="00566242">
            <w:pPr>
              <w:pStyle w:val="NoSpacing"/>
              <w:jc w:val="center"/>
              <w:rPr>
                <w:rFonts w:ascii="Gill Sans MT" w:hAnsi="Gill Sans MT"/>
                <w:b/>
                <w:sz w:val="24"/>
                <w:szCs w:val="24"/>
              </w:rPr>
            </w:pPr>
            <w:r>
              <w:rPr>
                <w:rFonts w:ascii="Gill Sans MT" w:hAnsi="Gill Sans MT"/>
                <w:b/>
                <w:sz w:val="24"/>
                <w:szCs w:val="24"/>
              </w:rPr>
              <w:t xml:space="preserve">Issue of </w:t>
            </w:r>
          </w:p>
          <w:p w:rsidR="00DA5090" w:rsidRPr="00B574B9" w:rsidRDefault="00DA5090" w:rsidP="00566242">
            <w:pPr>
              <w:pStyle w:val="NoSpacing"/>
              <w:jc w:val="center"/>
              <w:rPr>
                <w:rFonts w:ascii="Gill Sans MT" w:hAnsi="Gill Sans MT"/>
                <w:b/>
                <w:sz w:val="24"/>
                <w:szCs w:val="24"/>
              </w:rPr>
            </w:pPr>
            <w:r>
              <w:rPr>
                <w:rFonts w:ascii="Gill Sans MT" w:hAnsi="Gill Sans MT"/>
                <w:b/>
                <w:sz w:val="24"/>
                <w:szCs w:val="24"/>
              </w:rPr>
              <w:t>Non-compliance</w:t>
            </w:r>
          </w:p>
        </w:tc>
        <w:tc>
          <w:tcPr>
            <w:tcW w:w="2835" w:type="dxa"/>
            <w:tcBorders>
              <w:left w:val="single" w:sz="4" w:space="0" w:color="FFFFFF" w:themeColor="background1"/>
              <w:right w:val="single" w:sz="4" w:space="0" w:color="FFFFFF" w:themeColor="background1"/>
            </w:tcBorders>
            <w:shd w:val="clear" w:color="auto" w:fill="003399"/>
          </w:tcPr>
          <w:p w:rsidR="00DA5090" w:rsidRDefault="00DA5090" w:rsidP="00566242">
            <w:pPr>
              <w:pStyle w:val="NoSpacing"/>
              <w:jc w:val="center"/>
              <w:rPr>
                <w:rFonts w:ascii="Gill Sans MT" w:hAnsi="Gill Sans MT"/>
                <w:b/>
                <w:sz w:val="24"/>
                <w:szCs w:val="24"/>
              </w:rPr>
            </w:pPr>
          </w:p>
          <w:p w:rsidR="00DA5090" w:rsidRDefault="00DA5090" w:rsidP="00566242">
            <w:pPr>
              <w:pStyle w:val="NoSpacing"/>
              <w:jc w:val="center"/>
              <w:rPr>
                <w:rFonts w:ascii="Gill Sans MT" w:hAnsi="Gill Sans MT"/>
                <w:b/>
                <w:sz w:val="24"/>
                <w:szCs w:val="24"/>
              </w:rPr>
            </w:pPr>
            <w:r>
              <w:rPr>
                <w:rFonts w:ascii="Gill Sans MT" w:hAnsi="Gill Sans MT"/>
                <w:b/>
                <w:sz w:val="24"/>
                <w:szCs w:val="24"/>
              </w:rPr>
              <w:t xml:space="preserve">Market Surveillance Authority’s </w:t>
            </w:r>
          </w:p>
          <w:p w:rsidR="00DA5090" w:rsidRPr="00B574B9" w:rsidRDefault="00DA5090" w:rsidP="00566242">
            <w:pPr>
              <w:pStyle w:val="NoSpacing"/>
              <w:jc w:val="center"/>
              <w:rPr>
                <w:rFonts w:ascii="Gill Sans MT" w:hAnsi="Gill Sans MT"/>
                <w:b/>
                <w:sz w:val="24"/>
                <w:szCs w:val="24"/>
              </w:rPr>
            </w:pPr>
            <w:r>
              <w:rPr>
                <w:rFonts w:ascii="Gill Sans MT" w:hAnsi="Gill Sans MT"/>
                <w:b/>
                <w:sz w:val="24"/>
                <w:szCs w:val="24"/>
              </w:rPr>
              <w:t>Initial Actions</w:t>
            </w:r>
          </w:p>
        </w:tc>
        <w:tc>
          <w:tcPr>
            <w:tcW w:w="2835" w:type="dxa"/>
            <w:tcBorders>
              <w:left w:val="single" w:sz="4" w:space="0" w:color="FFFFFF" w:themeColor="background1"/>
              <w:right w:val="single" w:sz="4" w:space="0" w:color="FFFFFF" w:themeColor="background1"/>
            </w:tcBorders>
            <w:shd w:val="clear" w:color="auto" w:fill="003399"/>
          </w:tcPr>
          <w:p w:rsidR="00DA5090" w:rsidRDefault="00DA5090" w:rsidP="00566242">
            <w:pPr>
              <w:pStyle w:val="NoSpacing"/>
              <w:jc w:val="center"/>
              <w:rPr>
                <w:rFonts w:ascii="Gill Sans MT" w:hAnsi="Gill Sans MT"/>
                <w:b/>
                <w:sz w:val="24"/>
                <w:szCs w:val="24"/>
              </w:rPr>
            </w:pPr>
          </w:p>
          <w:p w:rsidR="00DA5090" w:rsidRPr="00B574B9" w:rsidRDefault="00DA5090" w:rsidP="00566242">
            <w:pPr>
              <w:pStyle w:val="NoSpacing"/>
              <w:jc w:val="center"/>
              <w:rPr>
                <w:rFonts w:ascii="Gill Sans MT" w:hAnsi="Gill Sans MT"/>
                <w:b/>
                <w:sz w:val="24"/>
                <w:szCs w:val="24"/>
              </w:rPr>
            </w:pPr>
            <w:r>
              <w:rPr>
                <w:rFonts w:ascii="Gill Sans MT" w:hAnsi="Gill Sans MT"/>
                <w:b/>
                <w:sz w:val="24"/>
                <w:szCs w:val="24"/>
              </w:rPr>
              <w:t>Outcome of the Market Surveillance Evaluation</w:t>
            </w:r>
          </w:p>
        </w:tc>
        <w:tc>
          <w:tcPr>
            <w:tcW w:w="2835" w:type="dxa"/>
            <w:tcBorders>
              <w:left w:val="single" w:sz="4" w:space="0" w:color="FFFFFF" w:themeColor="background1"/>
              <w:right w:val="single" w:sz="4" w:space="0" w:color="FFFFFF" w:themeColor="background1"/>
            </w:tcBorders>
            <w:shd w:val="clear" w:color="auto" w:fill="003399"/>
          </w:tcPr>
          <w:p w:rsidR="00DA5090" w:rsidRDefault="00DA5090" w:rsidP="00566242">
            <w:pPr>
              <w:pStyle w:val="NoSpacing"/>
              <w:jc w:val="center"/>
              <w:rPr>
                <w:rFonts w:ascii="Gill Sans MT" w:hAnsi="Gill Sans MT"/>
                <w:b/>
                <w:sz w:val="24"/>
                <w:szCs w:val="24"/>
              </w:rPr>
            </w:pPr>
          </w:p>
          <w:p w:rsidR="00DA5090" w:rsidRPr="00B574B9" w:rsidRDefault="00DA5090" w:rsidP="00566242">
            <w:pPr>
              <w:pStyle w:val="NoSpacing"/>
              <w:jc w:val="center"/>
              <w:rPr>
                <w:rFonts w:ascii="Gill Sans MT" w:hAnsi="Gill Sans MT"/>
                <w:b/>
                <w:sz w:val="24"/>
                <w:szCs w:val="24"/>
              </w:rPr>
            </w:pPr>
            <w:r>
              <w:rPr>
                <w:rFonts w:ascii="Gill Sans MT" w:hAnsi="Gill Sans MT"/>
                <w:b/>
                <w:sz w:val="24"/>
                <w:szCs w:val="24"/>
              </w:rPr>
              <w:t>Subsequent Action</w:t>
            </w:r>
            <w:r w:rsidR="009753C5">
              <w:rPr>
                <w:rFonts w:ascii="Gill Sans MT" w:hAnsi="Gill Sans MT"/>
                <w:b/>
                <w:sz w:val="24"/>
                <w:szCs w:val="24"/>
              </w:rPr>
              <w:t>s by the Enforcement Authority/</w:t>
            </w:r>
            <w:r>
              <w:rPr>
                <w:rFonts w:ascii="Gill Sans MT" w:hAnsi="Gill Sans MT"/>
                <w:b/>
                <w:sz w:val="24"/>
                <w:szCs w:val="24"/>
              </w:rPr>
              <w:t>Member State</w:t>
            </w:r>
          </w:p>
        </w:tc>
        <w:tc>
          <w:tcPr>
            <w:tcW w:w="2835" w:type="dxa"/>
            <w:tcBorders>
              <w:left w:val="single" w:sz="4" w:space="0" w:color="FFFFFF" w:themeColor="background1"/>
            </w:tcBorders>
            <w:shd w:val="clear" w:color="auto" w:fill="003399"/>
          </w:tcPr>
          <w:p w:rsidR="00DA5090" w:rsidRDefault="00DA5090" w:rsidP="00566242">
            <w:pPr>
              <w:pStyle w:val="NoSpacing"/>
              <w:jc w:val="center"/>
              <w:rPr>
                <w:rFonts w:ascii="Gill Sans MT" w:hAnsi="Gill Sans MT"/>
                <w:b/>
                <w:sz w:val="24"/>
                <w:szCs w:val="24"/>
              </w:rPr>
            </w:pPr>
          </w:p>
          <w:p w:rsidR="00DA5090" w:rsidRPr="00B574B9" w:rsidRDefault="00DA5090" w:rsidP="00566242">
            <w:pPr>
              <w:pStyle w:val="NoSpacing"/>
              <w:jc w:val="center"/>
              <w:rPr>
                <w:rFonts w:ascii="Gill Sans MT" w:hAnsi="Gill Sans MT"/>
                <w:b/>
                <w:sz w:val="24"/>
                <w:szCs w:val="24"/>
              </w:rPr>
            </w:pPr>
            <w:r>
              <w:rPr>
                <w:rFonts w:ascii="Gill Sans MT" w:hAnsi="Gill Sans MT"/>
                <w:b/>
                <w:sz w:val="24"/>
                <w:szCs w:val="24"/>
              </w:rPr>
              <w:t>Necessary Actions by the Relevant Economic Operator</w:t>
            </w:r>
          </w:p>
        </w:tc>
      </w:tr>
      <w:tr w:rsidR="00A51F6C" w:rsidTr="00A51F6C">
        <w:tc>
          <w:tcPr>
            <w:tcW w:w="2834" w:type="dxa"/>
          </w:tcPr>
          <w:p w:rsidR="00A51F6C" w:rsidRDefault="00A51F6C" w:rsidP="00FF64BB"/>
          <w:p w:rsidR="0065495D" w:rsidRPr="00A51F6C" w:rsidRDefault="00A51F6C" w:rsidP="00180C78">
            <w:pPr>
              <w:pStyle w:val="ListParagraph"/>
              <w:numPr>
                <w:ilvl w:val="0"/>
                <w:numId w:val="10"/>
              </w:numPr>
            </w:pPr>
            <w:r w:rsidRPr="00DB3334">
              <w:rPr>
                <w:rFonts w:ascii="Gill Sans MT" w:hAnsi="Gill Sans MT"/>
                <w:sz w:val="18"/>
                <w:szCs w:val="18"/>
              </w:rPr>
              <w:t>(continued)</w:t>
            </w:r>
          </w:p>
          <w:p w:rsidR="00A51F6C" w:rsidRDefault="00930ACA" w:rsidP="00A51F6C">
            <w:pPr>
              <w:pStyle w:val="ListParagraph"/>
              <w:ind w:left="360"/>
            </w:pPr>
            <w:r>
              <w:rPr>
                <w:rFonts w:ascii="Gill Sans MT" w:hAnsi="Gill Sans MT"/>
                <w:sz w:val="18"/>
                <w:szCs w:val="18"/>
              </w:rPr>
              <w:t>Where a construction product</w:t>
            </w:r>
            <w:r w:rsidR="00A51F6C" w:rsidRPr="00A51F6C">
              <w:rPr>
                <w:rFonts w:ascii="Gill Sans MT" w:hAnsi="Gill Sans MT"/>
                <w:sz w:val="18"/>
                <w:szCs w:val="18"/>
              </w:rPr>
              <w:t>, covered by a harmonised European Standard</w:t>
            </w:r>
            <w:r w:rsidR="008D0352" w:rsidRPr="008D0352">
              <w:rPr>
                <w:rFonts w:ascii="Gill Sans MT" w:hAnsi="Gill Sans MT"/>
                <w:sz w:val="18"/>
                <w:szCs w:val="18"/>
                <w:vertAlign w:val="superscript"/>
              </w:rPr>
              <w:t>1</w:t>
            </w:r>
            <w:r w:rsidR="00A51F6C" w:rsidRPr="00A51F6C">
              <w:rPr>
                <w:rFonts w:ascii="Gill Sans MT" w:hAnsi="Gill Sans MT"/>
                <w:sz w:val="18"/>
                <w:szCs w:val="18"/>
              </w:rPr>
              <w:t xml:space="preserve"> (hEN) or a European Technical A</w:t>
            </w:r>
            <w:r w:rsidR="008D0352">
              <w:rPr>
                <w:rFonts w:ascii="Gill Sans MT" w:hAnsi="Gill Sans MT"/>
                <w:sz w:val="18"/>
                <w:szCs w:val="18"/>
              </w:rPr>
              <w:t>ssessment</w:t>
            </w:r>
            <w:r w:rsidR="008D0352" w:rsidRPr="008D0352">
              <w:rPr>
                <w:rFonts w:ascii="Gill Sans MT" w:hAnsi="Gill Sans MT"/>
                <w:sz w:val="18"/>
                <w:szCs w:val="18"/>
                <w:vertAlign w:val="superscript"/>
              </w:rPr>
              <w:t xml:space="preserve">2 </w:t>
            </w:r>
            <w:r w:rsidR="00A51F6C" w:rsidRPr="00A51F6C">
              <w:rPr>
                <w:rFonts w:ascii="Gill Sans MT" w:hAnsi="Gill Sans MT"/>
                <w:sz w:val="18"/>
                <w:szCs w:val="18"/>
              </w:rPr>
              <w:t>(ETA) does not achieve the declared performance and presents a risk which will not enable the construction works to fulfil the building requirements for construction works</w:t>
            </w:r>
            <w:r w:rsidR="008D0352" w:rsidRPr="008D0352">
              <w:rPr>
                <w:rFonts w:ascii="Gill Sans MT" w:hAnsi="Gill Sans MT"/>
                <w:sz w:val="18"/>
                <w:szCs w:val="18"/>
                <w:vertAlign w:val="superscript"/>
              </w:rPr>
              <w:t>3</w:t>
            </w:r>
            <w:r w:rsidR="00A51F6C" w:rsidRPr="00A51F6C">
              <w:rPr>
                <w:rFonts w:ascii="Gill Sans MT" w:hAnsi="Gill Sans MT"/>
                <w:sz w:val="18"/>
                <w:szCs w:val="18"/>
              </w:rPr>
              <w:t xml:space="preserve"> (BRCW).</w:t>
            </w:r>
          </w:p>
        </w:tc>
        <w:tc>
          <w:tcPr>
            <w:tcW w:w="2835" w:type="dxa"/>
          </w:tcPr>
          <w:p w:rsidR="00A51F6C" w:rsidRDefault="00A51F6C" w:rsidP="00FF64BB"/>
        </w:tc>
        <w:tc>
          <w:tcPr>
            <w:tcW w:w="2835" w:type="dxa"/>
          </w:tcPr>
          <w:p w:rsidR="00A51F6C" w:rsidRDefault="00A51F6C" w:rsidP="00FF64BB"/>
        </w:tc>
        <w:tc>
          <w:tcPr>
            <w:tcW w:w="2835" w:type="dxa"/>
          </w:tcPr>
          <w:p w:rsidR="00A51F6C" w:rsidRDefault="00A51F6C" w:rsidP="00FF64BB">
            <w:pPr>
              <w:rPr>
                <w:rFonts w:ascii="Gill Sans MT" w:hAnsi="Gill Sans MT"/>
                <w:sz w:val="18"/>
                <w:szCs w:val="18"/>
              </w:rPr>
            </w:pPr>
          </w:p>
          <w:p w:rsidR="00DA5090" w:rsidRPr="00B42ED6" w:rsidRDefault="00DA5090" w:rsidP="00B42ED6">
            <w:pPr>
              <w:pStyle w:val="ListParagraph"/>
              <w:numPr>
                <w:ilvl w:val="0"/>
                <w:numId w:val="4"/>
              </w:numPr>
              <w:rPr>
                <w:rFonts w:ascii="Gill Sans MT" w:hAnsi="Gill Sans MT"/>
                <w:sz w:val="18"/>
                <w:szCs w:val="18"/>
              </w:rPr>
            </w:pPr>
            <w:r w:rsidRPr="00B42ED6">
              <w:rPr>
                <w:rFonts w:ascii="Gill Sans MT" w:hAnsi="Gill Sans MT"/>
                <w:sz w:val="18"/>
                <w:szCs w:val="18"/>
              </w:rPr>
              <w:t>If the authorities consider the non-compliance is not limited to their national territory, they will inform the Commission and other Member States of the results of the evaluation and the actions they have required the economic operator to take.</w:t>
            </w:r>
          </w:p>
          <w:p w:rsidR="00DA5090" w:rsidRPr="003226A4" w:rsidRDefault="00DA5090" w:rsidP="00FF64BB">
            <w:pPr>
              <w:rPr>
                <w:rFonts w:ascii="Gill Sans MT" w:hAnsi="Gill Sans MT"/>
                <w:sz w:val="18"/>
                <w:szCs w:val="18"/>
              </w:rPr>
            </w:pPr>
          </w:p>
          <w:p w:rsidR="003226A4" w:rsidRPr="00DA5090" w:rsidRDefault="003226A4" w:rsidP="00B42ED6">
            <w:pPr>
              <w:pStyle w:val="ListParagraph"/>
              <w:numPr>
                <w:ilvl w:val="0"/>
                <w:numId w:val="4"/>
              </w:numPr>
              <w:rPr>
                <w:rFonts w:ascii="Gill Sans MT" w:hAnsi="Gill Sans MT"/>
                <w:sz w:val="18"/>
                <w:szCs w:val="18"/>
              </w:rPr>
            </w:pPr>
            <w:r w:rsidRPr="00DA5090">
              <w:rPr>
                <w:rFonts w:ascii="Gill Sans MT" w:hAnsi="Gill Sans MT"/>
                <w:sz w:val="18"/>
                <w:szCs w:val="18"/>
              </w:rPr>
              <w:t>The Authority must indicate to the Commission whether the non-compliance is due to:-</w:t>
            </w:r>
          </w:p>
          <w:p w:rsidR="003226A4" w:rsidRDefault="003226A4" w:rsidP="003226A4">
            <w:pPr>
              <w:rPr>
                <w:rFonts w:ascii="Gill Sans MT" w:hAnsi="Gill Sans MT"/>
                <w:sz w:val="18"/>
                <w:szCs w:val="18"/>
              </w:rPr>
            </w:pPr>
          </w:p>
          <w:p w:rsidR="003226A4" w:rsidRDefault="003226A4" w:rsidP="003226A4">
            <w:pPr>
              <w:ind w:left="360"/>
              <w:rPr>
                <w:rFonts w:ascii="Gill Sans MT" w:hAnsi="Gill Sans MT"/>
                <w:sz w:val="18"/>
                <w:szCs w:val="18"/>
              </w:rPr>
            </w:pPr>
            <w:r>
              <w:rPr>
                <w:rFonts w:ascii="Gill Sans MT" w:hAnsi="Gill Sans MT"/>
                <w:sz w:val="18"/>
                <w:szCs w:val="18"/>
              </w:rPr>
              <w:t xml:space="preserve">(i) </w:t>
            </w:r>
            <w:r w:rsidRPr="003226A4">
              <w:rPr>
                <w:rFonts w:ascii="Gill Sans MT" w:hAnsi="Gill Sans MT"/>
                <w:sz w:val="18"/>
                <w:szCs w:val="18"/>
              </w:rPr>
              <w:t>The failure of</w:t>
            </w:r>
            <w:r>
              <w:rPr>
                <w:rFonts w:ascii="Gill Sans MT" w:hAnsi="Gill Sans MT"/>
                <w:sz w:val="18"/>
                <w:szCs w:val="18"/>
              </w:rPr>
              <w:t xml:space="preserve"> the product to achieve the declared performance and/or to meet the requirements enabling the works to meet the BRCW, or</w:t>
            </w:r>
          </w:p>
          <w:p w:rsidR="003226A4" w:rsidRDefault="003226A4" w:rsidP="003226A4">
            <w:pPr>
              <w:ind w:left="360"/>
              <w:rPr>
                <w:rFonts w:ascii="Gill Sans MT" w:hAnsi="Gill Sans MT"/>
                <w:sz w:val="18"/>
                <w:szCs w:val="18"/>
              </w:rPr>
            </w:pPr>
          </w:p>
          <w:p w:rsidR="003226A4" w:rsidRDefault="003226A4" w:rsidP="003226A4">
            <w:pPr>
              <w:ind w:left="360"/>
              <w:rPr>
                <w:rFonts w:ascii="Gill Sans MT" w:hAnsi="Gill Sans MT"/>
                <w:sz w:val="18"/>
                <w:szCs w:val="18"/>
              </w:rPr>
            </w:pPr>
            <w:r>
              <w:rPr>
                <w:rFonts w:ascii="Gill Sans MT" w:hAnsi="Gill Sans MT"/>
                <w:sz w:val="18"/>
                <w:szCs w:val="18"/>
              </w:rPr>
              <w:t xml:space="preserve">(ii) Any shortcomings in the </w:t>
            </w:r>
            <w:r w:rsidR="000F541D">
              <w:rPr>
                <w:rFonts w:ascii="Gill Sans MT" w:hAnsi="Gill Sans MT"/>
                <w:sz w:val="18"/>
                <w:szCs w:val="18"/>
              </w:rPr>
              <w:t>hEN,</w:t>
            </w:r>
            <w:r>
              <w:rPr>
                <w:rFonts w:ascii="Gill Sans MT" w:hAnsi="Gill Sans MT"/>
                <w:sz w:val="18"/>
                <w:szCs w:val="18"/>
              </w:rPr>
              <w:t xml:space="preserve"> ETA or Specific Technical Documentation</w:t>
            </w:r>
            <w:r w:rsidR="0002526F" w:rsidRPr="0002526F">
              <w:rPr>
                <w:rFonts w:ascii="Gill Sans MT" w:hAnsi="Gill Sans MT"/>
                <w:sz w:val="18"/>
                <w:szCs w:val="18"/>
                <w:vertAlign w:val="superscript"/>
              </w:rPr>
              <w:t>5</w:t>
            </w:r>
            <w:r>
              <w:rPr>
                <w:rFonts w:ascii="Gill Sans MT" w:hAnsi="Gill Sans MT"/>
                <w:sz w:val="18"/>
                <w:szCs w:val="18"/>
              </w:rPr>
              <w:t xml:space="preserve">. </w:t>
            </w:r>
          </w:p>
          <w:p w:rsidR="003226A4" w:rsidRDefault="003226A4" w:rsidP="003226A4">
            <w:pPr>
              <w:ind w:left="360"/>
              <w:rPr>
                <w:rFonts w:ascii="Gill Sans MT" w:hAnsi="Gill Sans MT"/>
                <w:sz w:val="18"/>
                <w:szCs w:val="18"/>
              </w:rPr>
            </w:pPr>
          </w:p>
          <w:p w:rsidR="0002526F" w:rsidRPr="007E0F96" w:rsidRDefault="003226A4" w:rsidP="007E0F96">
            <w:pPr>
              <w:ind w:left="360"/>
              <w:rPr>
                <w:rFonts w:ascii="Gill Sans MT" w:hAnsi="Gill Sans MT"/>
                <w:i/>
                <w:sz w:val="18"/>
                <w:szCs w:val="18"/>
              </w:rPr>
            </w:pPr>
            <w:r w:rsidRPr="0002526F">
              <w:rPr>
                <w:rFonts w:ascii="Gill Sans MT" w:hAnsi="Gill Sans MT"/>
                <w:i/>
                <w:sz w:val="18"/>
                <w:szCs w:val="18"/>
              </w:rPr>
              <w:t>(If no objections are received within 15 days from the Commission or another Member State</w:t>
            </w:r>
            <w:r w:rsidR="00F756EC" w:rsidRPr="0002526F">
              <w:rPr>
                <w:rFonts w:ascii="Gill Sans MT" w:hAnsi="Gill Sans MT"/>
                <w:i/>
                <w:sz w:val="18"/>
                <w:szCs w:val="18"/>
              </w:rPr>
              <w:t>, the measures taken shall be deemed justified.)</w:t>
            </w:r>
          </w:p>
        </w:tc>
        <w:tc>
          <w:tcPr>
            <w:tcW w:w="2835" w:type="dxa"/>
          </w:tcPr>
          <w:p w:rsidR="00F756EC" w:rsidRPr="00F756EC" w:rsidRDefault="00F756EC" w:rsidP="00DA5090">
            <w:pPr>
              <w:pStyle w:val="ListParagraph"/>
              <w:ind w:left="360"/>
              <w:rPr>
                <w:rFonts w:ascii="Gill Sans MT" w:hAnsi="Gill Sans MT"/>
                <w:sz w:val="18"/>
                <w:szCs w:val="18"/>
              </w:rPr>
            </w:pPr>
          </w:p>
        </w:tc>
      </w:tr>
    </w:tbl>
    <w:p w:rsidR="00F756EC" w:rsidRDefault="00F756EC"/>
    <w:tbl>
      <w:tblPr>
        <w:tblStyle w:val="TableGrid"/>
        <w:tblW w:w="0" w:type="auto"/>
        <w:tblLook w:val="04A0" w:firstRow="1" w:lastRow="0" w:firstColumn="1" w:lastColumn="0" w:noHBand="0" w:noVBand="1"/>
      </w:tblPr>
      <w:tblGrid>
        <w:gridCol w:w="2783"/>
        <w:gridCol w:w="2784"/>
        <w:gridCol w:w="2790"/>
        <w:gridCol w:w="2815"/>
        <w:gridCol w:w="2776"/>
      </w:tblGrid>
      <w:tr w:rsidR="00F756EC" w:rsidTr="007E0F96">
        <w:tc>
          <w:tcPr>
            <w:tcW w:w="2783" w:type="dxa"/>
            <w:tcBorders>
              <w:right w:val="single" w:sz="4" w:space="0" w:color="FFFFFF" w:themeColor="background1"/>
            </w:tcBorders>
            <w:shd w:val="clear" w:color="auto" w:fill="003399"/>
          </w:tcPr>
          <w:p w:rsidR="00F756EC" w:rsidRDefault="00F756EC" w:rsidP="00B05906">
            <w:pPr>
              <w:pStyle w:val="NoSpacing"/>
              <w:jc w:val="center"/>
              <w:rPr>
                <w:rFonts w:ascii="Gill Sans MT" w:hAnsi="Gill Sans MT"/>
                <w:b/>
                <w:sz w:val="24"/>
                <w:szCs w:val="24"/>
              </w:rPr>
            </w:pPr>
          </w:p>
          <w:p w:rsidR="00F756EC" w:rsidRDefault="00F756EC" w:rsidP="00B05906">
            <w:pPr>
              <w:pStyle w:val="NoSpacing"/>
              <w:jc w:val="center"/>
              <w:rPr>
                <w:rFonts w:ascii="Gill Sans MT" w:hAnsi="Gill Sans MT"/>
                <w:b/>
                <w:sz w:val="24"/>
                <w:szCs w:val="24"/>
              </w:rPr>
            </w:pPr>
          </w:p>
          <w:p w:rsidR="00F756EC" w:rsidRDefault="00F756EC" w:rsidP="00B05906">
            <w:pPr>
              <w:pStyle w:val="NoSpacing"/>
              <w:jc w:val="center"/>
              <w:rPr>
                <w:rFonts w:ascii="Gill Sans MT" w:hAnsi="Gill Sans MT"/>
                <w:b/>
                <w:sz w:val="24"/>
                <w:szCs w:val="24"/>
              </w:rPr>
            </w:pPr>
            <w:r>
              <w:rPr>
                <w:rFonts w:ascii="Gill Sans MT" w:hAnsi="Gill Sans MT"/>
                <w:b/>
                <w:sz w:val="24"/>
                <w:szCs w:val="24"/>
              </w:rPr>
              <w:t xml:space="preserve">Issue of </w:t>
            </w:r>
          </w:p>
          <w:p w:rsidR="00F756EC" w:rsidRPr="00B574B9" w:rsidRDefault="00F756EC" w:rsidP="00B05906">
            <w:pPr>
              <w:pStyle w:val="NoSpacing"/>
              <w:jc w:val="center"/>
              <w:rPr>
                <w:rFonts w:ascii="Gill Sans MT" w:hAnsi="Gill Sans MT"/>
                <w:b/>
                <w:sz w:val="24"/>
                <w:szCs w:val="24"/>
              </w:rPr>
            </w:pPr>
            <w:r>
              <w:rPr>
                <w:rFonts w:ascii="Gill Sans MT" w:hAnsi="Gill Sans MT"/>
                <w:b/>
                <w:sz w:val="24"/>
                <w:szCs w:val="24"/>
              </w:rPr>
              <w:t>Non-compliance</w:t>
            </w:r>
          </w:p>
        </w:tc>
        <w:tc>
          <w:tcPr>
            <w:tcW w:w="2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F756EC" w:rsidRDefault="00F756EC" w:rsidP="00B05906">
            <w:pPr>
              <w:pStyle w:val="NoSpacing"/>
              <w:jc w:val="center"/>
              <w:rPr>
                <w:rFonts w:ascii="Gill Sans MT" w:hAnsi="Gill Sans MT"/>
                <w:b/>
                <w:sz w:val="24"/>
                <w:szCs w:val="24"/>
              </w:rPr>
            </w:pPr>
          </w:p>
          <w:p w:rsidR="00F756EC" w:rsidRDefault="00F756EC" w:rsidP="00B05906">
            <w:pPr>
              <w:pStyle w:val="NoSpacing"/>
              <w:jc w:val="center"/>
              <w:rPr>
                <w:rFonts w:ascii="Gill Sans MT" w:hAnsi="Gill Sans MT"/>
                <w:b/>
                <w:sz w:val="24"/>
                <w:szCs w:val="24"/>
              </w:rPr>
            </w:pPr>
            <w:r>
              <w:rPr>
                <w:rFonts w:ascii="Gill Sans MT" w:hAnsi="Gill Sans MT"/>
                <w:b/>
                <w:sz w:val="24"/>
                <w:szCs w:val="24"/>
              </w:rPr>
              <w:t xml:space="preserve">Market Surveillance Authority’s </w:t>
            </w:r>
          </w:p>
          <w:p w:rsidR="00F756EC" w:rsidRPr="00B574B9" w:rsidRDefault="00F756EC" w:rsidP="00B05906">
            <w:pPr>
              <w:pStyle w:val="NoSpacing"/>
              <w:jc w:val="center"/>
              <w:rPr>
                <w:rFonts w:ascii="Gill Sans MT" w:hAnsi="Gill Sans MT"/>
                <w:b/>
                <w:sz w:val="24"/>
                <w:szCs w:val="24"/>
              </w:rPr>
            </w:pPr>
            <w:r>
              <w:rPr>
                <w:rFonts w:ascii="Gill Sans MT" w:hAnsi="Gill Sans MT"/>
                <w:b/>
                <w:sz w:val="24"/>
                <w:szCs w:val="24"/>
              </w:rPr>
              <w:t>Initial Actions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F756EC" w:rsidRDefault="00F756EC" w:rsidP="00B05906">
            <w:pPr>
              <w:pStyle w:val="NoSpacing"/>
              <w:jc w:val="center"/>
              <w:rPr>
                <w:rFonts w:ascii="Gill Sans MT" w:hAnsi="Gill Sans MT"/>
                <w:b/>
                <w:sz w:val="24"/>
                <w:szCs w:val="24"/>
              </w:rPr>
            </w:pPr>
          </w:p>
          <w:p w:rsidR="00F756EC" w:rsidRPr="00B574B9" w:rsidRDefault="00F756EC" w:rsidP="00B05906">
            <w:pPr>
              <w:pStyle w:val="NoSpacing"/>
              <w:jc w:val="center"/>
              <w:rPr>
                <w:rFonts w:ascii="Gill Sans MT" w:hAnsi="Gill Sans MT"/>
                <w:b/>
                <w:sz w:val="24"/>
                <w:szCs w:val="24"/>
              </w:rPr>
            </w:pPr>
            <w:r>
              <w:rPr>
                <w:rFonts w:ascii="Gill Sans MT" w:hAnsi="Gill Sans MT"/>
                <w:b/>
                <w:sz w:val="24"/>
                <w:szCs w:val="24"/>
              </w:rPr>
              <w:t>Outcome of the Market Surveillance Evaluation</w:t>
            </w:r>
          </w:p>
        </w:tc>
        <w:tc>
          <w:tcPr>
            <w:tcW w:w="2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F756EC" w:rsidRDefault="00F756EC" w:rsidP="00B05906">
            <w:pPr>
              <w:pStyle w:val="NoSpacing"/>
              <w:jc w:val="center"/>
              <w:rPr>
                <w:rFonts w:ascii="Gill Sans MT" w:hAnsi="Gill Sans MT"/>
                <w:b/>
                <w:sz w:val="24"/>
                <w:szCs w:val="24"/>
              </w:rPr>
            </w:pPr>
          </w:p>
          <w:p w:rsidR="00F756EC" w:rsidRPr="00B574B9" w:rsidRDefault="00F756EC" w:rsidP="009954D7">
            <w:pPr>
              <w:pStyle w:val="NoSpacing"/>
              <w:jc w:val="center"/>
              <w:rPr>
                <w:rFonts w:ascii="Gill Sans MT" w:hAnsi="Gill Sans MT"/>
                <w:b/>
                <w:sz w:val="24"/>
                <w:szCs w:val="24"/>
              </w:rPr>
            </w:pPr>
            <w:r>
              <w:rPr>
                <w:rFonts w:ascii="Gill Sans MT" w:hAnsi="Gill Sans MT"/>
                <w:b/>
                <w:sz w:val="24"/>
                <w:szCs w:val="24"/>
              </w:rPr>
              <w:t xml:space="preserve">Subsequent Actions by the </w:t>
            </w:r>
            <w:r w:rsidR="009954D7">
              <w:rPr>
                <w:rFonts w:ascii="Gill Sans MT" w:hAnsi="Gill Sans MT"/>
                <w:b/>
                <w:sz w:val="24"/>
                <w:szCs w:val="24"/>
              </w:rPr>
              <w:t>Enforcement</w:t>
            </w:r>
            <w:r>
              <w:rPr>
                <w:rFonts w:ascii="Gill Sans MT" w:hAnsi="Gill Sans MT"/>
                <w:b/>
                <w:sz w:val="24"/>
                <w:szCs w:val="24"/>
              </w:rPr>
              <w:t xml:space="preserve"> Authority/Member State</w:t>
            </w:r>
          </w:p>
        </w:tc>
        <w:tc>
          <w:tcPr>
            <w:tcW w:w="2776" w:type="dxa"/>
            <w:tcBorders>
              <w:left w:val="single" w:sz="4" w:space="0" w:color="FFFFFF" w:themeColor="background1"/>
            </w:tcBorders>
            <w:shd w:val="clear" w:color="auto" w:fill="003399"/>
          </w:tcPr>
          <w:p w:rsidR="00F756EC" w:rsidRDefault="00F756EC" w:rsidP="00B05906">
            <w:pPr>
              <w:pStyle w:val="NoSpacing"/>
              <w:jc w:val="center"/>
              <w:rPr>
                <w:rFonts w:ascii="Gill Sans MT" w:hAnsi="Gill Sans MT"/>
                <w:b/>
                <w:sz w:val="24"/>
                <w:szCs w:val="24"/>
              </w:rPr>
            </w:pPr>
          </w:p>
          <w:p w:rsidR="00F756EC" w:rsidRPr="00B574B9" w:rsidRDefault="00F756EC" w:rsidP="00B05906">
            <w:pPr>
              <w:pStyle w:val="NoSpacing"/>
              <w:jc w:val="center"/>
              <w:rPr>
                <w:rFonts w:ascii="Gill Sans MT" w:hAnsi="Gill Sans MT"/>
                <w:b/>
                <w:sz w:val="24"/>
                <w:szCs w:val="24"/>
              </w:rPr>
            </w:pPr>
            <w:r>
              <w:rPr>
                <w:rFonts w:ascii="Gill Sans MT" w:hAnsi="Gill Sans MT"/>
                <w:b/>
                <w:sz w:val="24"/>
                <w:szCs w:val="24"/>
              </w:rPr>
              <w:t>Necessary Actions by the Relevant Economic Operator</w:t>
            </w:r>
          </w:p>
        </w:tc>
      </w:tr>
      <w:tr w:rsidR="0065495D" w:rsidTr="007E0F96">
        <w:tc>
          <w:tcPr>
            <w:tcW w:w="2783" w:type="dxa"/>
            <w:vMerge w:val="restart"/>
          </w:tcPr>
          <w:p w:rsidR="0065495D" w:rsidRDefault="0065495D" w:rsidP="00B05906"/>
          <w:p w:rsidR="0065495D" w:rsidRPr="00A51F6C" w:rsidRDefault="0065495D" w:rsidP="00180C78">
            <w:pPr>
              <w:pStyle w:val="ListParagraph"/>
              <w:numPr>
                <w:ilvl w:val="0"/>
                <w:numId w:val="7"/>
              </w:numPr>
            </w:pPr>
            <w:r w:rsidRPr="00F756EC">
              <w:rPr>
                <w:rFonts w:ascii="Gill Sans MT" w:hAnsi="Gill Sans MT"/>
                <w:sz w:val="18"/>
                <w:szCs w:val="18"/>
              </w:rPr>
              <w:t>(continued)</w:t>
            </w:r>
          </w:p>
          <w:p w:rsidR="0065495D" w:rsidRDefault="0065495D" w:rsidP="00930ACA">
            <w:pPr>
              <w:pStyle w:val="ListParagraph"/>
              <w:ind w:left="360"/>
            </w:pPr>
            <w:r w:rsidRPr="00A51F6C">
              <w:rPr>
                <w:rFonts w:ascii="Gill Sans MT" w:hAnsi="Gill Sans MT"/>
                <w:sz w:val="18"/>
                <w:szCs w:val="18"/>
              </w:rPr>
              <w:t>Where a construction product</w:t>
            </w:r>
            <w:r w:rsidR="00930ACA">
              <w:rPr>
                <w:rFonts w:ascii="Gill Sans MT" w:hAnsi="Gill Sans MT"/>
                <w:sz w:val="18"/>
                <w:szCs w:val="18"/>
              </w:rPr>
              <w:t>,</w:t>
            </w:r>
            <w:r w:rsidRPr="00A51F6C">
              <w:rPr>
                <w:rFonts w:ascii="Gill Sans MT" w:hAnsi="Gill Sans MT"/>
                <w:sz w:val="18"/>
                <w:szCs w:val="18"/>
              </w:rPr>
              <w:t xml:space="preserve"> covered by a harmonised European Standard</w:t>
            </w:r>
            <w:r w:rsidR="0002526F" w:rsidRPr="0002526F">
              <w:rPr>
                <w:rFonts w:ascii="Gill Sans MT" w:hAnsi="Gill Sans MT"/>
                <w:sz w:val="18"/>
                <w:szCs w:val="18"/>
                <w:vertAlign w:val="superscript"/>
              </w:rPr>
              <w:t>1</w:t>
            </w:r>
            <w:r w:rsidRPr="00A51F6C">
              <w:rPr>
                <w:rFonts w:ascii="Gill Sans MT" w:hAnsi="Gill Sans MT"/>
                <w:sz w:val="18"/>
                <w:szCs w:val="18"/>
              </w:rPr>
              <w:t xml:space="preserve"> (hEN) or a European Technical Assessment</w:t>
            </w:r>
            <w:r w:rsidR="0002526F" w:rsidRPr="0002526F">
              <w:rPr>
                <w:rFonts w:ascii="Gill Sans MT" w:hAnsi="Gill Sans MT"/>
                <w:sz w:val="18"/>
                <w:szCs w:val="18"/>
                <w:vertAlign w:val="superscript"/>
              </w:rPr>
              <w:t>2</w:t>
            </w:r>
            <w:r w:rsidRPr="00A51F6C">
              <w:rPr>
                <w:rFonts w:ascii="Gill Sans MT" w:hAnsi="Gill Sans MT"/>
                <w:sz w:val="18"/>
                <w:szCs w:val="18"/>
              </w:rPr>
              <w:t xml:space="preserve"> (ETA) does not achieve the declared performance and presents a risk which will not enable the construction works to fulfil the building requirements for construction works</w:t>
            </w:r>
            <w:r w:rsidR="0002526F" w:rsidRPr="0002526F">
              <w:rPr>
                <w:rFonts w:ascii="Gill Sans MT" w:hAnsi="Gill Sans MT"/>
                <w:sz w:val="18"/>
                <w:szCs w:val="18"/>
                <w:vertAlign w:val="superscript"/>
              </w:rPr>
              <w:t>3</w:t>
            </w:r>
            <w:r w:rsidRPr="00A51F6C">
              <w:rPr>
                <w:rFonts w:ascii="Gill Sans MT" w:hAnsi="Gill Sans MT"/>
                <w:sz w:val="18"/>
                <w:szCs w:val="18"/>
              </w:rPr>
              <w:t xml:space="preserve"> (BRCW).</w:t>
            </w:r>
          </w:p>
        </w:tc>
        <w:tc>
          <w:tcPr>
            <w:tcW w:w="2784" w:type="dxa"/>
            <w:vMerge w:val="restart"/>
            <w:tcBorders>
              <w:top w:val="single" w:sz="4" w:space="0" w:color="FFFFFF" w:themeColor="background1"/>
            </w:tcBorders>
          </w:tcPr>
          <w:p w:rsidR="0065495D" w:rsidRDefault="0065495D" w:rsidP="00FF64BB"/>
        </w:tc>
        <w:tc>
          <w:tcPr>
            <w:tcW w:w="2790" w:type="dxa"/>
            <w:tcBorders>
              <w:top w:val="single" w:sz="4" w:space="0" w:color="FFFFFF" w:themeColor="background1"/>
            </w:tcBorders>
          </w:tcPr>
          <w:p w:rsidR="0065495D" w:rsidRDefault="0065495D" w:rsidP="00FF64BB"/>
        </w:tc>
        <w:tc>
          <w:tcPr>
            <w:tcW w:w="2815" w:type="dxa"/>
            <w:tcBorders>
              <w:top w:val="single" w:sz="4" w:space="0" w:color="FFFFFF" w:themeColor="background1"/>
            </w:tcBorders>
          </w:tcPr>
          <w:p w:rsidR="0065495D" w:rsidRDefault="0065495D" w:rsidP="00FF64BB"/>
          <w:p w:rsidR="00DA5090" w:rsidRPr="00F756EC" w:rsidRDefault="00DA5090" w:rsidP="00B42ED6">
            <w:pPr>
              <w:pStyle w:val="ListParagraph"/>
              <w:numPr>
                <w:ilvl w:val="0"/>
                <w:numId w:val="4"/>
              </w:numPr>
              <w:rPr>
                <w:rFonts w:ascii="Gill Sans MT" w:hAnsi="Gill Sans MT"/>
                <w:sz w:val="18"/>
                <w:szCs w:val="18"/>
              </w:rPr>
            </w:pPr>
            <w:r>
              <w:rPr>
                <w:rFonts w:ascii="Gill Sans MT" w:hAnsi="Gill Sans MT"/>
                <w:sz w:val="18"/>
                <w:szCs w:val="18"/>
              </w:rPr>
              <w:t>Any measures taken shall be promptly withdrawn or amended upon the economic operator demonstrating that they have taken effective action as directed.</w:t>
            </w:r>
            <w:r w:rsidRPr="00F756EC">
              <w:rPr>
                <w:rFonts w:ascii="Gill Sans MT" w:hAnsi="Gill Sans MT"/>
                <w:sz w:val="18"/>
                <w:szCs w:val="18"/>
              </w:rPr>
              <w:t xml:space="preserve">  </w:t>
            </w:r>
          </w:p>
          <w:p w:rsidR="00DA5090" w:rsidRDefault="00DA5090" w:rsidP="00FF64BB"/>
          <w:p w:rsidR="0065495D" w:rsidRDefault="0065495D" w:rsidP="00B42ED6">
            <w:pPr>
              <w:pStyle w:val="ListParagraph"/>
              <w:numPr>
                <w:ilvl w:val="0"/>
                <w:numId w:val="4"/>
              </w:numPr>
              <w:rPr>
                <w:rFonts w:ascii="Gill Sans MT" w:hAnsi="Gill Sans MT"/>
                <w:sz w:val="18"/>
                <w:szCs w:val="18"/>
              </w:rPr>
            </w:pPr>
            <w:r>
              <w:rPr>
                <w:rFonts w:ascii="Gill Sans MT" w:hAnsi="Gill Sans MT"/>
                <w:sz w:val="18"/>
                <w:szCs w:val="18"/>
              </w:rPr>
              <w:t>If the economic operator fails to take a</w:t>
            </w:r>
            <w:r w:rsidR="00F14C89">
              <w:rPr>
                <w:rFonts w:ascii="Gill Sans MT" w:hAnsi="Gill Sans MT"/>
                <w:sz w:val="18"/>
                <w:szCs w:val="18"/>
              </w:rPr>
              <w:t xml:space="preserve">dequate corrective action, the </w:t>
            </w:r>
            <w:r w:rsidR="009954D7">
              <w:rPr>
                <w:rFonts w:ascii="Gill Sans MT" w:hAnsi="Gill Sans MT"/>
                <w:sz w:val="18"/>
                <w:szCs w:val="18"/>
              </w:rPr>
              <w:t>Enforcement</w:t>
            </w:r>
            <w:r>
              <w:rPr>
                <w:rFonts w:ascii="Gill Sans MT" w:hAnsi="Gill Sans MT"/>
                <w:sz w:val="18"/>
                <w:szCs w:val="18"/>
              </w:rPr>
              <w:t xml:space="preserve"> </w:t>
            </w:r>
            <w:r w:rsidR="00F14C89">
              <w:rPr>
                <w:rFonts w:ascii="Gill Sans MT" w:hAnsi="Gill Sans MT"/>
                <w:sz w:val="18"/>
                <w:szCs w:val="18"/>
              </w:rPr>
              <w:t>A</w:t>
            </w:r>
            <w:r>
              <w:rPr>
                <w:rFonts w:ascii="Gill Sans MT" w:hAnsi="Gill Sans MT"/>
                <w:sz w:val="18"/>
                <w:szCs w:val="18"/>
              </w:rPr>
              <w:t>uthority shall take all appropriate measures to prohibit or restrict the product being made available in the market or to withdraw or recall it.</w:t>
            </w:r>
          </w:p>
          <w:p w:rsidR="0065495D" w:rsidRDefault="0065495D" w:rsidP="00F70832">
            <w:pPr>
              <w:rPr>
                <w:rFonts w:ascii="Gill Sans MT" w:hAnsi="Gill Sans MT"/>
                <w:sz w:val="18"/>
                <w:szCs w:val="18"/>
              </w:rPr>
            </w:pPr>
          </w:p>
          <w:p w:rsidR="0065495D" w:rsidRDefault="0065495D" w:rsidP="00B42ED6">
            <w:pPr>
              <w:pStyle w:val="ListParagraph"/>
              <w:numPr>
                <w:ilvl w:val="0"/>
                <w:numId w:val="4"/>
              </w:numPr>
              <w:rPr>
                <w:rFonts w:ascii="Gill Sans MT" w:hAnsi="Gill Sans MT"/>
                <w:sz w:val="18"/>
                <w:szCs w:val="18"/>
              </w:rPr>
            </w:pPr>
            <w:r>
              <w:rPr>
                <w:rFonts w:ascii="Gill Sans MT" w:hAnsi="Gill Sans MT"/>
                <w:sz w:val="18"/>
                <w:szCs w:val="18"/>
              </w:rPr>
              <w:t>Inform without delay, the Commission and other member States of the measures taken.</w:t>
            </w:r>
          </w:p>
          <w:p w:rsidR="0065495D" w:rsidRPr="00F70832" w:rsidRDefault="0065495D" w:rsidP="00F70832">
            <w:pPr>
              <w:rPr>
                <w:rFonts w:ascii="Gill Sans MT" w:hAnsi="Gill Sans MT"/>
                <w:sz w:val="18"/>
                <w:szCs w:val="18"/>
              </w:rPr>
            </w:pPr>
          </w:p>
        </w:tc>
        <w:tc>
          <w:tcPr>
            <w:tcW w:w="2776" w:type="dxa"/>
          </w:tcPr>
          <w:p w:rsidR="0065495D" w:rsidRDefault="0065495D" w:rsidP="00FF64BB"/>
        </w:tc>
      </w:tr>
      <w:tr w:rsidR="0065495D" w:rsidTr="007E0F96">
        <w:tc>
          <w:tcPr>
            <w:tcW w:w="2783" w:type="dxa"/>
            <w:vMerge/>
          </w:tcPr>
          <w:p w:rsidR="0065495D" w:rsidRDefault="0065495D" w:rsidP="00FF64BB">
            <w:pPr>
              <w:rPr>
                <w:rFonts w:ascii="Gill Sans MT" w:hAnsi="Gill Sans MT"/>
                <w:sz w:val="18"/>
                <w:szCs w:val="18"/>
              </w:rPr>
            </w:pPr>
          </w:p>
        </w:tc>
        <w:tc>
          <w:tcPr>
            <w:tcW w:w="2784" w:type="dxa"/>
            <w:vMerge/>
          </w:tcPr>
          <w:p w:rsidR="0065495D" w:rsidRDefault="0065495D" w:rsidP="00FF64BB">
            <w:pPr>
              <w:rPr>
                <w:rFonts w:ascii="Gill Sans MT" w:hAnsi="Gill Sans MT"/>
                <w:sz w:val="18"/>
                <w:szCs w:val="18"/>
              </w:rPr>
            </w:pPr>
          </w:p>
        </w:tc>
        <w:tc>
          <w:tcPr>
            <w:tcW w:w="2790" w:type="dxa"/>
          </w:tcPr>
          <w:p w:rsidR="0065495D" w:rsidRDefault="0065495D" w:rsidP="00FF64BB">
            <w:pPr>
              <w:rPr>
                <w:rFonts w:ascii="Gill Sans MT" w:hAnsi="Gill Sans MT"/>
                <w:sz w:val="18"/>
                <w:szCs w:val="18"/>
              </w:rPr>
            </w:pPr>
          </w:p>
          <w:p w:rsidR="00DA5090" w:rsidRPr="008C78C8" w:rsidRDefault="0065495D" w:rsidP="00180C78">
            <w:pPr>
              <w:pStyle w:val="ListParagraph"/>
              <w:numPr>
                <w:ilvl w:val="0"/>
                <w:numId w:val="7"/>
              </w:numPr>
              <w:rPr>
                <w:rFonts w:ascii="Gill Sans MT" w:hAnsi="Gill Sans MT"/>
                <w:b/>
                <w:color w:val="E36C0A" w:themeColor="accent6" w:themeShade="BF"/>
                <w:sz w:val="18"/>
                <w:szCs w:val="18"/>
              </w:rPr>
            </w:pPr>
            <w:r w:rsidRPr="008C78C8">
              <w:rPr>
                <w:rFonts w:ascii="Gill Sans MT" w:hAnsi="Gill Sans MT"/>
                <w:b/>
                <w:color w:val="E36C0A" w:themeColor="accent6" w:themeShade="BF"/>
                <w:sz w:val="18"/>
                <w:szCs w:val="18"/>
              </w:rPr>
              <w:t>If the product is compliant with the requirements of the CPR.</w:t>
            </w:r>
          </w:p>
          <w:p w:rsidR="00DA5090" w:rsidRDefault="00DA5090" w:rsidP="00DA5090">
            <w:pPr>
              <w:pStyle w:val="ListParagraph"/>
              <w:ind w:left="360"/>
              <w:rPr>
                <w:rFonts w:ascii="Gill Sans MT" w:hAnsi="Gill Sans MT"/>
                <w:b/>
                <w:sz w:val="18"/>
                <w:szCs w:val="18"/>
              </w:rPr>
            </w:pPr>
          </w:p>
          <w:p w:rsidR="00DA5090" w:rsidRDefault="00DA5090" w:rsidP="00DA5090">
            <w:pPr>
              <w:pStyle w:val="ListParagraph"/>
              <w:ind w:left="360"/>
              <w:rPr>
                <w:rFonts w:ascii="Gill Sans MT" w:hAnsi="Gill Sans MT"/>
                <w:b/>
                <w:sz w:val="18"/>
                <w:szCs w:val="18"/>
              </w:rPr>
            </w:pPr>
          </w:p>
          <w:p w:rsidR="00DA5090" w:rsidRPr="00DA5090" w:rsidRDefault="00DA5090" w:rsidP="00DA5090">
            <w:pPr>
              <w:rPr>
                <w:rFonts w:ascii="Gill Sans MT" w:hAnsi="Gill Sans MT"/>
                <w:b/>
                <w:sz w:val="18"/>
                <w:szCs w:val="18"/>
              </w:rPr>
            </w:pPr>
          </w:p>
        </w:tc>
        <w:tc>
          <w:tcPr>
            <w:tcW w:w="2815" w:type="dxa"/>
          </w:tcPr>
          <w:p w:rsidR="0065495D" w:rsidRDefault="0065495D" w:rsidP="00FF64BB">
            <w:pPr>
              <w:rPr>
                <w:rFonts w:ascii="Gill Sans MT" w:hAnsi="Gill Sans MT"/>
                <w:sz w:val="18"/>
                <w:szCs w:val="18"/>
              </w:rPr>
            </w:pPr>
          </w:p>
          <w:p w:rsidR="0065495D" w:rsidRDefault="0065495D" w:rsidP="00FF64BB">
            <w:pPr>
              <w:rPr>
                <w:rFonts w:ascii="Gill Sans MT" w:hAnsi="Gill Sans MT"/>
                <w:sz w:val="18"/>
                <w:szCs w:val="18"/>
              </w:rPr>
            </w:pPr>
            <w:r>
              <w:rPr>
                <w:rFonts w:ascii="Gill Sans MT" w:hAnsi="Gill Sans MT"/>
                <w:sz w:val="18"/>
                <w:szCs w:val="18"/>
              </w:rPr>
              <w:t>Informs the economic operator of the results and that no action is being taken</w:t>
            </w:r>
            <w:r w:rsidR="0003785B">
              <w:rPr>
                <w:rFonts w:ascii="Gill Sans MT" w:hAnsi="Gill Sans MT"/>
                <w:sz w:val="18"/>
                <w:szCs w:val="18"/>
              </w:rPr>
              <w:t>.</w:t>
            </w:r>
          </w:p>
          <w:p w:rsidR="00DA5090" w:rsidRDefault="00DA5090" w:rsidP="00FF64BB">
            <w:pPr>
              <w:rPr>
                <w:rFonts w:ascii="Gill Sans MT" w:hAnsi="Gill Sans MT"/>
                <w:sz w:val="18"/>
                <w:szCs w:val="18"/>
              </w:rPr>
            </w:pPr>
          </w:p>
          <w:p w:rsidR="00DA5090" w:rsidRDefault="00DA5090" w:rsidP="00FF64BB">
            <w:pPr>
              <w:rPr>
                <w:rFonts w:ascii="Gill Sans MT" w:hAnsi="Gill Sans MT"/>
                <w:sz w:val="18"/>
                <w:szCs w:val="18"/>
              </w:rPr>
            </w:pPr>
          </w:p>
          <w:p w:rsidR="00DA5090" w:rsidRDefault="00DA5090" w:rsidP="00FF64BB">
            <w:pPr>
              <w:rPr>
                <w:rFonts w:ascii="Gill Sans MT" w:hAnsi="Gill Sans MT"/>
                <w:sz w:val="18"/>
                <w:szCs w:val="18"/>
              </w:rPr>
            </w:pPr>
          </w:p>
        </w:tc>
        <w:tc>
          <w:tcPr>
            <w:tcW w:w="2776" w:type="dxa"/>
          </w:tcPr>
          <w:p w:rsidR="0065495D" w:rsidRDefault="0065495D" w:rsidP="00FF64BB">
            <w:pPr>
              <w:rPr>
                <w:rFonts w:ascii="Gill Sans MT" w:hAnsi="Gill Sans MT"/>
                <w:sz w:val="18"/>
                <w:szCs w:val="18"/>
              </w:rPr>
            </w:pPr>
          </w:p>
          <w:p w:rsidR="0065495D" w:rsidRDefault="0065495D" w:rsidP="00FF64BB">
            <w:pPr>
              <w:rPr>
                <w:rFonts w:ascii="Gill Sans MT" w:hAnsi="Gill Sans MT"/>
                <w:sz w:val="18"/>
                <w:szCs w:val="18"/>
              </w:rPr>
            </w:pPr>
            <w:r>
              <w:rPr>
                <w:rFonts w:ascii="Gill Sans MT" w:hAnsi="Gill Sans MT"/>
                <w:sz w:val="18"/>
                <w:szCs w:val="18"/>
              </w:rPr>
              <w:t>Continue to make the product available on the market.</w:t>
            </w:r>
          </w:p>
          <w:p w:rsidR="0065495D" w:rsidRDefault="0065495D" w:rsidP="00FF64BB">
            <w:pPr>
              <w:rPr>
                <w:rFonts w:ascii="Gill Sans MT" w:hAnsi="Gill Sans MT"/>
                <w:sz w:val="18"/>
                <w:szCs w:val="18"/>
              </w:rPr>
            </w:pPr>
          </w:p>
          <w:p w:rsidR="0065495D" w:rsidRDefault="0065495D" w:rsidP="00FF64BB">
            <w:pPr>
              <w:rPr>
                <w:rFonts w:ascii="Gill Sans MT" w:hAnsi="Gill Sans MT"/>
                <w:sz w:val="18"/>
                <w:szCs w:val="18"/>
              </w:rPr>
            </w:pPr>
          </w:p>
        </w:tc>
      </w:tr>
    </w:tbl>
    <w:tbl>
      <w:tblPr>
        <w:tblStyle w:val="TableGrid"/>
        <w:tblpPr w:leftFromText="180" w:rightFromText="180" w:vertAnchor="text" w:horzAnchor="margin" w:tblpY="-24"/>
        <w:tblW w:w="0" w:type="auto"/>
        <w:tblLook w:val="04A0" w:firstRow="1" w:lastRow="0" w:firstColumn="1" w:lastColumn="0" w:noHBand="0" w:noVBand="1"/>
      </w:tblPr>
      <w:tblGrid>
        <w:gridCol w:w="2787"/>
        <w:gridCol w:w="2785"/>
        <w:gridCol w:w="2785"/>
        <w:gridCol w:w="2815"/>
        <w:gridCol w:w="2776"/>
      </w:tblGrid>
      <w:tr w:rsidR="007E0F96" w:rsidTr="007E0F96">
        <w:tc>
          <w:tcPr>
            <w:tcW w:w="2787" w:type="dxa"/>
            <w:tcBorders>
              <w:right w:val="single" w:sz="4" w:space="0" w:color="FFFFFF" w:themeColor="background1"/>
            </w:tcBorders>
            <w:shd w:val="clear" w:color="auto" w:fill="003399"/>
          </w:tcPr>
          <w:p w:rsidR="007E0F96" w:rsidRDefault="007E0F96" w:rsidP="007E0F96">
            <w:pPr>
              <w:pStyle w:val="NoSpacing"/>
              <w:jc w:val="center"/>
              <w:rPr>
                <w:rFonts w:ascii="Gill Sans MT" w:hAnsi="Gill Sans MT"/>
                <w:b/>
                <w:sz w:val="24"/>
                <w:szCs w:val="24"/>
              </w:rPr>
            </w:pPr>
          </w:p>
          <w:p w:rsidR="007E0F96" w:rsidRDefault="007E0F96" w:rsidP="007E0F96">
            <w:pPr>
              <w:pStyle w:val="NoSpacing"/>
              <w:jc w:val="center"/>
              <w:rPr>
                <w:rFonts w:ascii="Gill Sans MT" w:hAnsi="Gill Sans MT"/>
                <w:b/>
                <w:sz w:val="24"/>
                <w:szCs w:val="24"/>
              </w:rPr>
            </w:pPr>
          </w:p>
          <w:p w:rsidR="007E0F96" w:rsidRDefault="007E0F96" w:rsidP="007E0F96">
            <w:pPr>
              <w:pStyle w:val="NoSpacing"/>
              <w:jc w:val="center"/>
              <w:rPr>
                <w:rFonts w:ascii="Gill Sans MT" w:hAnsi="Gill Sans MT"/>
                <w:b/>
                <w:sz w:val="24"/>
                <w:szCs w:val="24"/>
              </w:rPr>
            </w:pPr>
            <w:r>
              <w:rPr>
                <w:rFonts w:ascii="Gill Sans MT" w:hAnsi="Gill Sans MT"/>
                <w:b/>
                <w:sz w:val="24"/>
                <w:szCs w:val="24"/>
              </w:rPr>
              <w:t xml:space="preserve">Issue of </w:t>
            </w:r>
          </w:p>
          <w:p w:rsidR="007E0F96" w:rsidRPr="00B574B9" w:rsidRDefault="007E0F96" w:rsidP="007E0F96">
            <w:pPr>
              <w:pStyle w:val="NoSpacing"/>
              <w:jc w:val="center"/>
              <w:rPr>
                <w:rFonts w:ascii="Gill Sans MT" w:hAnsi="Gill Sans MT"/>
                <w:b/>
                <w:sz w:val="24"/>
                <w:szCs w:val="24"/>
              </w:rPr>
            </w:pPr>
            <w:r>
              <w:rPr>
                <w:rFonts w:ascii="Gill Sans MT" w:hAnsi="Gill Sans MT"/>
                <w:b/>
                <w:sz w:val="24"/>
                <w:szCs w:val="24"/>
              </w:rPr>
              <w:t>Non-compliance</w:t>
            </w:r>
          </w:p>
        </w:tc>
        <w:tc>
          <w:tcPr>
            <w:tcW w:w="2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7E0F96" w:rsidRDefault="007E0F96" w:rsidP="007E0F96">
            <w:pPr>
              <w:pStyle w:val="NoSpacing"/>
              <w:jc w:val="center"/>
              <w:rPr>
                <w:rFonts w:ascii="Gill Sans MT" w:hAnsi="Gill Sans MT"/>
                <w:b/>
                <w:sz w:val="24"/>
                <w:szCs w:val="24"/>
              </w:rPr>
            </w:pPr>
          </w:p>
          <w:p w:rsidR="007E0F96" w:rsidRDefault="007E0F96" w:rsidP="007E0F96">
            <w:pPr>
              <w:pStyle w:val="NoSpacing"/>
              <w:jc w:val="center"/>
              <w:rPr>
                <w:rFonts w:ascii="Gill Sans MT" w:hAnsi="Gill Sans MT"/>
                <w:b/>
                <w:sz w:val="24"/>
                <w:szCs w:val="24"/>
              </w:rPr>
            </w:pPr>
            <w:r>
              <w:rPr>
                <w:rFonts w:ascii="Gill Sans MT" w:hAnsi="Gill Sans MT"/>
                <w:b/>
                <w:sz w:val="24"/>
                <w:szCs w:val="24"/>
              </w:rPr>
              <w:t xml:space="preserve">Market Surveillance Authority’s </w:t>
            </w:r>
          </w:p>
          <w:p w:rsidR="007E0F96" w:rsidRPr="00B574B9" w:rsidRDefault="007E0F96" w:rsidP="007E0F96">
            <w:pPr>
              <w:pStyle w:val="NoSpacing"/>
              <w:jc w:val="center"/>
              <w:rPr>
                <w:rFonts w:ascii="Gill Sans MT" w:hAnsi="Gill Sans MT"/>
                <w:b/>
                <w:sz w:val="24"/>
                <w:szCs w:val="24"/>
              </w:rPr>
            </w:pPr>
            <w:r>
              <w:rPr>
                <w:rFonts w:ascii="Gill Sans MT" w:hAnsi="Gill Sans MT"/>
                <w:b/>
                <w:sz w:val="24"/>
                <w:szCs w:val="24"/>
              </w:rPr>
              <w:t>Initial Actions</w:t>
            </w:r>
          </w:p>
        </w:tc>
        <w:tc>
          <w:tcPr>
            <w:tcW w:w="2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7E0F96" w:rsidRDefault="007E0F96" w:rsidP="007E0F96">
            <w:pPr>
              <w:pStyle w:val="NoSpacing"/>
              <w:jc w:val="center"/>
              <w:rPr>
                <w:rFonts w:ascii="Gill Sans MT" w:hAnsi="Gill Sans MT"/>
                <w:b/>
                <w:sz w:val="24"/>
                <w:szCs w:val="24"/>
              </w:rPr>
            </w:pPr>
          </w:p>
          <w:p w:rsidR="007E0F96" w:rsidRPr="00B574B9" w:rsidRDefault="007E0F96" w:rsidP="007E0F96">
            <w:pPr>
              <w:pStyle w:val="NoSpacing"/>
              <w:jc w:val="center"/>
              <w:rPr>
                <w:rFonts w:ascii="Gill Sans MT" w:hAnsi="Gill Sans MT"/>
                <w:b/>
                <w:sz w:val="24"/>
                <w:szCs w:val="24"/>
              </w:rPr>
            </w:pPr>
            <w:r>
              <w:rPr>
                <w:rFonts w:ascii="Gill Sans MT" w:hAnsi="Gill Sans MT"/>
                <w:b/>
                <w:sz w:val="24"/>
                <w:szCs w:val="24"/>
              </w:rPr>
              <w:t>Outcome of the Market Surveillance Evaluation</w:t>
            </w:r>
          </w:p>
        </w:tc>
        <w:tc>
          <w:tcPr>
            <w:tcW w:w="2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99"/>
          </w:tcPr>
          <w:p w:rsidR="007E0F96" w:rsidRDefault="007E0F96" w:rsidP="007E0F96">
            <w:pPr>
              <w:pStyle w:val="NoSpacing"/>
              <w:jc w:val="center"/>
              <w:rPr>
                <w:rFonts w:ascii="Gill Sans MT" w:hAnsi="Gill Sans MT"/>
                <w:b/>
                <w:sz w:val="24"/>
                <w:szCs w:val="24"/>
              </w:rPr>
            </w:pPr>
          </w:p>
          <w:p w:rsidR="007E0F96" w:rsidRPr="00B574B9" w:rsidRDefault="007E0F96" w:rsidP="007E0F96">
            <w:pPr>
              <w:pStyle w:val="NoSpacing"/>
              <w:jc w:val="center"/>
              <w:rPr>
                <w:rFonts w:ascii="Gill Sans MT" w:hAnsi="Gill Sans MT"/>
                <w:b/>
                <w:sz w:val="24"/>
                <w:szCs w:val="24"/>
              </w:rPr>
            </w:pPr>
            <w:r>
              <w:rPr>
                <w:rFonts w:ascii="Gill Sans MT" w:hAnsi="Gill Sans MT"/>
                <w:b/>
                <w:sz w:val="24"/>
                <w:szCs w:val="24"/>
              </w:rPr>
              <w:t>Subsequent Actions by the Enforcement Authority/Member State</w:t>
            </w:r>
          </w:p>
        </w:tc>
        <w:tc>
          <w:tcPr>
            <w:tcW w:w="2776" w:type="dxa"/>
            <w:tcBorders>
              <w:left w:val="single" w:sz="4" w:space="0" w:color="FFFFFF" w:themeColor="background1"/>
            </w:tcBorders>
            <w:shd w:val="clear" w:color="auto" w:fill="003399"/>
          </w:tcPr>
          <w:p w:rsidR="007E0F96" w:rsidRDefault="007E0F96" w:rsidP="007E0F96">
            <w:pPr>
              <w:pStyle w:val="NoSpacing"/>
              <w:jc w:val="center"/>
              <w:rPr>
                <w:rFonts w:ascii="Gill Sans MT" w:hAnsi="Gill Sans MT"/>
                <w:b/>
                <w:sz w:val="24"/>
                <w:szCs w:val="24"/>
              </w:rPr>
            </w:pPr>
          </w:p>
          <w:p w:rsidR="007E0F96" w:rsidRPr="00B574B9" w:rsidRDefault="007E0F96" w:rsidP="007E0F96">
            <w:pPr>
              <w:pStyle w:val="NoSpacing"/>
              <w:jc w:val="center"/>
              <w:rPr>
                <w:rFonts w:ascii="Gill Sans MT" w:hAnsi="Gill Sans MT"/>
                <w:b/>
                <w:sz w:val="24"/>
                <w:szCs w:val="24"/>
              </w:rPr>
            </w:pPr>
            <w:r>
              <w:rPr>
                <w:rFonts w:ascii="Gill Sans MT" w:hAnsi="Gill Sans MT"/>
                <w:b/>
                <w:sz w:val="24"/>
                <w:szCs w:val="24"/>
              </w:rPr>
              <w:t>Necessary Actions by the Relevant Economic Operator</w:t>
            </w:r>
          </w:p>
        </w:tc>
      </w:tr>
      <w:tr w:rsidR="007E0F96" w:rsidTr="007E0F96">
        <w:tc>
          <w:tcPr>
            <w:tcW w:w="2787" w:type="dxa"/>
          </w:tcPr>
          <w:p w:rsidR="007E0F96" w:rsidRDefault="007E0F96" w:rsidP="007E0F96">
            <w:pPr>
              <w:rPr>
                <w:rFonts w:ascii="Gill Sans MT" w:hAnsi="Gill Sans MT"/>
                <w:sz w:val="18"/>
                <w:szCs w:val="18"/>
              </w:rPr>
            </w:pPr>
          </w:p>
          <w:p w:rsidR="007E0F96" w:rsidRPr="0003785B" w:rsidRDefault="007E0F96" w:rsidP="007E0F96">
            <w:pPr>
              <w:pStyle w:val="ListParagraph"/>
              <w:numPr>
                <w:ilvl w:val="0"/>
                <w:numId w:val="3"/>
              </w:numPr>
              <w:rPr>
                <w:rFonts w:ascii="Gill Sans MT" w:hAnsi="Gill Sans MT"/>
                <w:sz w:val="18"/>
                <w:szCs w:val="18"/>
              </w:rPr>
            </w:pPr>
            <w:r>
              <w:rPr>
                <w:rFonts w:ascii="Gill Sans MT" w:hAnsi="Gill Sans MT"/>
                <w:sz w:val="18"/>
                <w:szCs w:val="18"/>
              </w:rPr>
              <w:t>Where, following an evaluation, the construction product is found to be in compliance with the CPR,</w:t>
            </w:r>
            <w:r w:rsidRPr="0065495D">
              <w:rPr>
                <w:rFonts w:ascii="Gill Sans MT" w:hAnsi="Gill Sans MT"/>
                <w:b/>
                <w:sz w:val="18"/>
                <w:szCs w:val="18"/>
              </w:rPr>
              <w:t xml:space="preserve"> but it still presents a risk</w:t>
            </w:r>
            <w:r>
              <w:rPr>
                <w:rFonts w:ascii="Gill Sans MT" w:hAnsi="Gill Sans MT"/>
                <w:b/>
                <w:sz w:val="18"/>
                <w:szCs w:val="18"/>
              </w:rPr>
              <w:t xml:space="preserve"> </w:t>
            </w:r>
            <w:r w:rsidRPr="0065495D">
              <w:rPr>
                <w:rFonts w:ascii="Gill Sans MT" w:hAnsi="Gill Sans MT"/>
                <w:sz w:val="18"/>
                <w:szCs w:val="18"/>
              </w:rPr>
              <w:t>to the fulfilment of the BRCW, to health and safety of persons or to other aspects of public interest.</w:t>
            </w:r>
            <w:r>
              <w:rPr>
                <w:rFonts w:ascii="Gill Sans MT" w:hAnsi="Gill Sans MT"/>
                <w:sz w:val="18"/>
                <w:szCs w:val="18"/>
              </w:rPr>
              <w:t xml:space="preserve"> </w:t>
            </w:r>
            <w:r w:rsidRPr="0003785B">
              <w:rPr>
                <w:rFonts w:ascii="Gill Sans MT" w:hAnsi="Gill Sans MT"/>
                <w:sz w:val="18"/>
                <w:szCs w:val="18"/>
              </w:rPr>
              <w:t>(We are unable to give an example of this.)</w:t>
            </w:r>
          </w:p>
          <w:p w:rsidR="007E0F96" w:rsidRPr="00B20B13" w:rsidRDefault="007E0F96" w:rsidP="007E0F96">
            <w:pPr>
              <w:pStyle w:val="ListParagraph"/>
              <w:ind w:left="360"/>
              <w:rPr>
                <w:rFonts w:ascii="Gill Sans MT" w:hAnsi="Gill Sans MT"/>
                <w:sz w:val="18"/>
                <w:szCs w:val="18"/>
              </w:rPr>
            </w:pPr>
          </w:p>
        </w:tc>
        <w:tc>
          <w:tcPr>
            <w:tcW w:w="2785" w:type="dxa"/>
          </w:tcPr>
          <w:p w:rsidR="007E0F96" w:rsidRDefault="007E0F96" w:rsidP="007E0F96">
            <w:pPr>
              <w:rPr>
                <w:rFonts w:ascii="Gill Sans MT" w:hAnsi="Gill Sans MT"/>
                <w:sz w:val="18"/>
                <w:szCs w:val="18"/>
              </w:rPr>
            </w:pPr>
          </w:p>
          <w:p w:rsidR="007E0F96" w:rsidRDefault="007E0F96" w:rsidP="007E0F96">
            <w:pPr>
              <w:rPr>
                <w:rFonts w:ascii="Gill Sans MT" w:hAnsi="Gill Sans MT"/>
                <w:sz w:val="18"/>
                <w:szCs w:val="18"/>
              </w:rPr>
            </w:pPr>
            <w:r>
              <w:rPr>
                <w:rFonts w:ascii="Gill Sans MT" w:hAnsi="Gill Sans MT"/>
                <w:sz w:val="18"/>
                <w:szCs w:val="18"/>
              </w:rPr>
              <w:t>Shall require the economic operator to take all appropriate measures to ensure that before the product is placed back on the market, it no longer presents that risk or to withdraw the product from the market or recall it within a reasonable period commensurate with the nature of the risk.</w:t>
            </w:r>
          </w:p>
        </w:tc>
        <w:tc>
          <w:tcPr>
            <w:tcW w:w="2785" w:type="dxa"/>
          </w:tcPr>
          <w:p w:rsidR="007E0F96" w:rsidRDefault="007E0F96" w:rsidP="007E0F96">
            <w:pPr>
              <w:rPr>
                <w:rFonts w:ascii="Gill Sans MT" w:hAnsi="Gill Sans MT"/>
                <w:sz w:val="18"/>
                <w:szCs w:val="18"/>
              </w:rPr>
            </w:pPr>
          </w:p>
        </w:tc>
        <w:tc>
          <w:tcPr>
            <w:tcW w:w="2815" w:type="dxa"/>
          </w:tcPr>
          <w:p w:rsidR="007E0F96" w:rsidRDefault="007E0F96" w:rsidP="007E0F96">
            <w:pPr>
              <w:rPr>
                <w:rFonts w:ascii="Gill Sans MT" w:hAnsi="Gill Sans MT"/>
                <w:sz w:val="18"/>
                <w:szCs w:val="18"/>
              </w:rPr>
            </w:pPr>
          </w:p>
          <w:p w:rsidR="007E0F96" w:rsidRDefault="007E0F96" w:rsidP="007E0F96">
            <w:pPr>
              <w:rPr>
                <w:rFonts w:ascii="Gill Sans MT" w:hAnsi="Gill Sans MT"/>
                <w:sz w:val="18"/>
                <w:szCs w:val="18"/>
              </w:rPr>
            </w:pPr>
            <w:r>
              <w:rPr>
                <w:rFonts w:ascii="Gill Sans MT" w:hAnsi="Gill Sans MT"/>
                <w:sz w:val="18"/>
                <w:szCs w:val="18"/>
              </w:rPr>
              <w:t>Immediately inform the Commission and other Member States giving all available details.</w:t>
            </w:r>
          </w:p>
        </w:tc>
        <w:tc>
          <w:tcPr>
            <w:tcW w:w="2776" w:type="dxa"/>
          </w:tcPr>
          <w:p w:rsidR="007E0F96" w:rsidRDefault="007E0F96" w:rsidP="007E0F96">
            <w:pPr>
              <w:rPr>
                <w:rFonts w:ascii="Gill Sans MT" w:hAnsi="Gill Sans MT"/>
                <w:sz w:val="18"/>
                <w:szCs w:val="18"/>
              </w:rPr>
            </w:pPr>
          </w:p>
          <w:p w:rsidR="007E0F96" w:rsidRDefault="007E0F96" w:rsidP="007E0F96">
            <w:pPr>
              <w:rPr>
                <w:rFonts w:ascii="Gill Sans MT" w:hAnsi="Gill Sans MT"/>
                <w:sz w:val="18"/>
                <w:szCs w:val="18"/>
              </w:rPr>
            </w:pPr>
            <w:r>
              <w:rPr>
                <w:rFonts w:ascii="Gill Sans MT" w:hAnsi="Gill Sans MT"/>
                <w:sz w:val="18"/>
                <w:szCs w:val="18"/>
              </w:rPr>
              <w:t>Ensure the necessary corrective action is taken.</w:t>
            </w:r>
          </w:p>
        </w:tc>
      </w:tr>
      <w:tr w:rsidR="007E0F96" w:rsidTr="007E0F96">
        <w:tc>
          <w:tcPr>
            <w:tcW w:w="2787" w:type="dxa"/>
          </w:tcPr>
          <w:p w:rsidR="007E0F96" w:rsidRDefault="007E0F96" w:rsidP="007E0F96">
            <w:pPr>
              <w:rPr>
                <w:rFonts w:ascii="Gill Sans MT" w:hAnsi="Gill Sans MT"/>
                <w:sz w:val="18"/>
                <w:szCs w:val="18"/>
              </w:rPr>
            </w:pPr>
          </w:p>
          <w:p w:rsidR="007E0F96" w:rsidRDefault="007E0F96" w:rsidP="007E0F96">
            <w:pPr>
              <w:pStyle w:val="ListParagraph"/>
              <w:numPr>
                <w:ilvl w:val="0"/>
                <w:numId w:val="3"/>
              </w:numPr>
              <w:rPr>
                <w:rFonts w:ascii="Gill Sans MT" w:hAnsi="Gill Sans MT"/>
                <w:sz w:val="18"/>
                <w:szCs w:val="18"/>
              </w:rPr>
            </w:pPr>
            <w:r>
              <w:rPr>
                <w:rFonts w:ascii="Gill Sans MT" w:hAnsi="Gill Sans MT"/>
                <w:sz w:val="18"/>
                <w:szCs w:val="18"/>
              </w:rPr>
              <w:t>Where the CE marking</w:t>
            </w:r>
            <w:r w:rsidRPr="0002526F">
              <w:rPr>
                <w:rFonts w:ascii="Gill Sans MT" w:hAnsi="Gill Sans MT"/>
                <w:sz w:val="18"/>
                <w:szCs w:val="18"/>
                <w:vertAlign w:val="superscript"/>
              </w:rPr>
              <w:t>6</w:t>
            </w:r>
            <w:r>
              <w:rPr>
                <w:rFonts w:ascii="Gill Sans MT" w:hAnsi="Gill Sans MT"/>
                <w:sz w:val="18"/>
                <w:szCs w:val="18"/>
              </w:rPr>
              <w:t xml:space="preserve"> has been erroneously affixed to a product.</w:t>
            </w:r>
          </w:p>
          <w:p w:rsidR="007E0F96" w:rsidRPr="00620DBC" w:rsidRDefault="007E0F96" w:rsidP="007E0F96">
            <w:pPr>
              <w:pStyle w:val="ListParagraph"/>
              <w:ind w:left="360"/>
              <w:rPr>
                <w:rFonts w:ascii="Gill Sans MT" w:hAnsi="Gill Sans MT"/>
                <w:sz w:val="18"/>
                <w:szCs w:val="18"/>
              </w:rPr>
            </w:pPr>
          </w:p>
        </w:tc>
        <w:tc>
          <w:tcPr>
            <w:tcW w:w="2785" w:type="dxa"/>
            <w:vMerge w:val="restart"/>
            <w:tcBorders>
              <w:top w:val="single" w:sz="4" w:space="0" w:color="FFFFFF" w:themeColor="background1"/>
            </w:tcBorders>
          </w:tcPr>
          <w:p w:rsidR="007E0F96" w:rsidRDefault="007E0F96" w:rsidP="007E0F96">
            <w:pPr>
              <w:rPr>
                <w:rFonts w:ascii="Gill Sans MT" w:hAnsi="Gill Sans MT"/>
                <w:sz w:val="18"/>
                <w:szCs w:val="18"/>
              </w:rPr>
            </w:pPr>
          </w:p>
          <w:p w:rsidR="007E0F96" w:rsidRDefault="007E0F96" w:rsidP="007E0F96">
            <w:pPr>
              <w:rPr>
                <w:rFonts w:ascii="Gill Sans MT" w:hAnsi="Gill Sans MT"/>
                <w:sz w:val="18"/>
                <w:szCs w:val="18"/>
              </w:rPr>
            </w:pPr>
            <w:r>
              <w:rPr>
                <w:rFonts w:ascii="Gill Sans MT" w:hAnsi="Gill Sans MT"/>
                <w:sz w:val="18"/>
                <w:szCs w:val="18"/>
              </w:rPr>
              <w:t>Shall inform the economic operator to put the product back in legal conformity with the CPR.</w:t>
            </w:r>
          </w:p>
        </w:tc>
        <w:tc>
          <w:tcPr>
            <w:tcW w:w="2785" w:type="dxa"/>
            <w:vMerge w:val="restart"/>
            <w:tcBorders>
              <w:top w:val="single" w:sz="4" w:space="0" w:color="FFFFFF" w:themeColor="background1"/>
            </w:tcBorders>
          </w:tcPr>
          <w:p w:rsidR="007E0F96" w:rsidRDefault="007E0F96" w:rsidP="007E0F96">
            <w:pPr>
              <w:rPr>
                <w:rFonts w:ascii="Gill Sans MT" w:hAnsi="Gill Sans MT"/>
                <w:sz w:val="18"/>
                <w:szCs w:val="18"/>
              </w:rPr>
            </w:pPr>
          </w:p>
        </w:tc>
        <w:tc>
          <w:tcPr>
            <w:tcW w:w="2815" w:type="dxa"/>
            <w:vMerge w:val="restart"/>
            <w:tcBorders>
              <w:top w:val="single" w:sz="4" w:space="0" w:color="FFFFFF" w:themeColor="background1"/>
            </w:tcBorders>
          </w:tcPr>
          <w:p w:rsidR="007E0F96" w:rsidRDefault="007E0F96" w:rsidP="007E0F96">
            <w:pPr>
              <w:rPr>
                <w:rFonts w:ascii="Gill Sans MT" w:hAnsi="Gill Sans MT"/>
                <w:sz w:val="18"/>
                <w:szCs w:val="18"/>
              </w:rPr>
            </w:pPr>
          </w:p>
          <w:p w:rsidR="007E0F96" w:rsidRDefault="007E0F96" w:rsidP="007E0F96">
            <w:pPr>
              <w:rPr>
                <w:rFonts w:ascii="Gill Sans MT" w:hAnsi="Gill Sans MT"/>
                <w:sz w:val="18"/>
                <w:szCs w:val="18"/>
              </w:rPr>
            </w:pPr>
            <w:r>
              <w:rPr>
                <w:rFonts w:ascii="Gill Sans MT" w:hAnsi="Gill Sans MT"/>
                <w:sz w:val="18"/>
                <w:szCs w:val="18"/>
              </w:rPr>
              <w:t>If the economic operator does not put the product back in compliance with the requirements of the CPR, the Market Surveillance / Enforcement Authority shall take measures to restrict or prohibit the product’s availability on the market or to ensure its recall or withdrawal is undertaken from the market.</w:t>
            </w:r>
          </w:p>
        </w:tc>
        <w:tc>
          <w:tcPr>
            <w:tcW w:w="2776" w:type="dxa"/>
            <w:vMerge w:val="restart"/>
          </w:tcPr>
          <w:p w:rsidR="007E0F96" w:rsidRDefault="007E0F96" w:rsidP="007E0F96">
            <w:pPr>
              <w:rPr>
                <w:rFonts w:ascii="Gill Sans MT" w:hAnsi="Gill Sans MT"/>
                <w:sz w:val="18"/>
                <w:szCs w:val="18"/>
              </w:rPr>
            </w:pPr>
          </w:p>
          <w:p w:rsidR="007E0F96" w:rsidRDefault="007E0F96" w:rsidP="007E0F96">
            <w:pPr>
              <w:rPr>
                <w:rFonts w:ascii="Gill Sans MT" w:hAnsi="Gill Sans MT"/>
                <w:sz w:val="18"/>
                <w:szCs w:val="18"/>
              </w:rPr>
            </w:pPr>
            <w:r>
              <w:rPr>
                <w:rFonts w:ascii="Gill Sans MT" w:hAnsi="Gill Sans MT"/>
                <w:sz w:val="18"/>
                <w:szCs w:val="18"/>
              </w:rPr>
              <w:t>Upon receipt of instructions from the Market Surveillance / Enforcement  Authority, to immediately bring the product back to the legal requirements of the CPR or to recall or withdraw it from the market.</w:t>
            </w:r>
          </w:p>
        </w:tc>
      </w:tr>
      <w:tr w:rsidR="007E0F96" w:rsidTr="007E0F96">
        <w:tc>
          <w:tcPr>
            <w:tcW w:w="2787" w:type="dxa"/>
          </w:tcPr>
          <w:p w:rsidR="007E0F96" w:rsidRDefault="007E0F96" w:rsidP="007E0F96">
            <w:pPr>
              <w:rPr>
                <w:rFonts w:ascii="Gill Sans MT" w:hAnsi="Gill Sans MT"/>
                <w:sz w:val="18"/>
                <w:szCs w:val="18"/>
              </w:rPr>
            </w:pPr>
          </w:p>
          <w:p w:rsidR="007E0F96" w:rsidRDefault="007E0F96" w:rsidP="007E0F96">
            <w:pPr>
              <w:pStyle w:val="ListParagraph"/>
              <w:numPr>
                <w:ilvl w:val="0"/>
                <w:numId w:val="3"/>
              </w:numPr>
              <w:rPr>
                <w:rFonts w:ascii="Gill Sans MT" w:hAnsi="Gill Sans MT"/>
                <w:sz w:val="18"/>
                <w:szCs w:val="18"/>
              </w:rPr>
            </w:pPr>
            <w:r>
              <w:rPr>
                <w:rFonts w:ascii="Gill Sans MT" w:hAnsi="Gill Sans MT"/>
                <w:sz w:val="18"/>
                <w:szCs w:val="18"/>
              </w:rPr>
              <w:t>Where the CE marking</w:t>
            </w:r>
            <w:r w:rsidRPr="0002526F">
              <w:rPr>
                <w:rFonts w:ascii="Gill Sans MT" w:hAnsi="Gill Sans MT"/>
                <w:sz w:val="18"/>
                <w:szCs w:val="18"/>
                <w:vertAlign w:val="superscript"/>
              </w:rPr>
              <w:t>6</w:t>
            </w:r>
            <w:r>
              <w:rPr>
                <w:rFonts w:ascii="Gill Sans MT" w:hAnsi="Gill Sans MT"/>
                <w:sz w:val="18"/>
                <w:szCs w:val="18"/>
              </w:rPr>
              <w:t xml:space="preserve"> has not been affixed to a product for which a Declaration of Performance</w:t>
            </w:r>
            <w:r w:rsidRPr="0002526F">
              <w:rPr>
                <w:rFonts w:ascii="Gill Sans MT" w:hAnsi="Gill Sans MT"/>
                <w:sz w:val="18"/>
                <w:szCs w:val="18"/>
                <w:vertAlign w:val="superscript"/>
              </w:rPr>
              <w:t>7</w:t>
            </w:r>
            <w:r>
              <w:rPr>
                <w:rFonts w:ascii="Gill Sans MT" w:hAnsi="Gill Sans MT"/>
                <w:sz w:val="18"/>
                <w:szCs w:val="18"/>
              </w:rPr>
              <w:t xml:space="preserve"> (DoP) has been issued.</w:t>
            </w:r>
          </w:p>
          <w:p w:rsidR="007E0F96" w:rsidRPr="00620DBC" w:rsidRDefault="007E0F96" w:rsidP="007E0F96">
            <w:pPr>
              <w:pStyle w:val="ListParagraph"/>
              <w:ind w:left="360"/>
              <w:rPr>
                <w:rFonts w:ascii="Gill Sans MT" w:hAnsi="Gill Sans MT"/>
                <w:sz w:val="18"/>
                <w:szCs w:val="18"/>
              </w:rPr>
            </w:pPr>
          </w:p>
        </w:tc>
        <w:tc>
          <w:tcPr>
            <w:tcW w:w="2785" w:type="dxa"/>
            <w:vMerge/>
          </w:tcPr>
          <w:p w:rsidR="007E0F96" w:rsidRDefault="007E0F96" w:rsidP="007E0F96">
            <w:pPr>
              <w:rPr>
                <w:rFonts w:ascii="Gill Sans MT" w:hAnsi="Gill Sans MT"/>
                <w:sz w:val="18"/>
                <w:szCs w:val="18"/>
              </w:rPr>
            </w:pPr>
          </w:p>
        </w:tc>
        <w:tc>
          <w:tcPr>
            <w:tcW w:w="2785" w:type="dxa"/>
            <w:vMerge/>
          </w:tcPr>
          <w:p w:rsidR="007E0F96" w:rsidRDefault="007E0F96" w:rsidP="007E0F96">
            <w:pPr>
              <w:rPr>
                <w:rFonts w:ascii="Gill Sans MT" w:hAnsi="Gill Sans MT"/>
                <w:sz w:val="18"/>
                <w:szCs w:val="18"/>
              </w:rPr>
            </w:pPr>
          </w:p>
        </w:tc>
        <w:tc>
          <w:tcPr>
            <w:tcW w:w="2815" w:type="dxa"/>
            <w:vMerge/>
          </w:tcPr>
          <w:p w:rsidR="007E0F96" w:rsidRDefault="007E0F96" w:rsidP="007E0F96">
            <w:pPr>
              <w:rPr>
                <w:rFonts w:ascii="Gill Sans MT" w:hAnsi="Gill Sans MT"/>
                <w:sz w:val="18"/>
                <w:szCs w:val="18"/>
              </w:rPr>
            </w:pPr>
          </w:p>
        </w:tc>
        <w:tc>
          <w:tcPr>
            <w:tcW w:w="2776" w:type="dxa"/>
            <w:vMerge/>
          </w:tcPr>
          <w:p w:rsidR="007E0F96" w:rsidRDefault="007E0F96" w:rsidP="007E0F96">
            <w:pPr>
              <w:rPr>
                <w:rFonts w:ascii="Gill Sans MT" w:hAnsi="Gill Sans MT"/>
                <w:sz w:val="18"/>
                <w:szCs w:val="18"/>
              </w:rPr>
            </w:pPr>
          </w:p>
        </w:tc>
      </w:tr>
      <w:tr w:rsidR="007E0F96" w:rsidTr="007E0F96">
        <w:tc>
          <w:tcPr>
            <w:tcW w:w="2787" w:type="dxa"/>
          </w:tcPr>
          <w:p w:rsidR="007E0F96" w:rsidRDefault="007E0F96" w:rsidP="007E0F96">
            <w:pPr>
              <w:rPr>
                <w:rFonts w:ascii="Gill Sans MT" w:hAnsi="Gill Sans MT"/>
                <w:sz w:val="18"/>
                <w:szCs w:val="18"/>
              </w:rPr>
            </w:pPr>
          </w:p>
          <w:p w:rsidR="007E0F96" w:rsidRDefault="007E0F96" w:rsidP="007E0F96">
            <w:pPr>
              <w:pStyle w:val="ListParagraph"/>
              <w:numPr>
                <w:ilvl w:val="0"/>
                <w:numId w:val="3"/>
              </w:numPr>
              <w:rPr>
                <w:rFonts w:ascii="Gill Sans MT" w:hAnsi="Gill Sans MT"/>
                <w:sz w:val="18"/>
                <w:szCs w:val="18"/>
              </w:rPr>
            </w:pPr>
            <w:r>
              <w:rPr>
                <w:rFonts w:ascii="Gill Sans MT" w:hAnsi="Gill Sans MT"/>
                <w:sz w:val="18"/>
                <w:szCs w:val="18"/>
              </w:rPr>
              <w:t>A DoP has not been drawn up.</w:t>
            </w:r>
          </w:p>
          <w:p w:rsidR="007E0F96" w:rsidRPr="00620DBC" w:rsidRDefault="007E0F96" w:rsidP="007E0F96">
            <w:pPr>
              <w:pStyle w:val="ListParagraph"/>
              <w:ind w:left="360"/>
              <w:rPr>
                <w:rFonts w:ascii="Gill Sans MT" w:hAnsi="Gill Sans MT"/>
                <w:sz w:val="18"/>
                <w:szCs w:val="18"/>
              </w:rPr>
            </w:pPr>
          </w:p>
        </w:tc>
        <w:tc>
          <w:tcPr>
            <w:tcW w:w="2785" w:type="dxa"/>
            <w:vMerge/>
          </w:tcPr>
          <w:p w:rsidR="007E0F96" w:rsidRDefault="007E0F96" w:rsidP="007E0F96">
            <w:pPr>
              <w:rPr>
                <w:rFonts w:ascii="Gill Sans MT" w:hAnsi="Gill Sans MT"/>
                <w:sz w:val="18"/>
                <w:szCs w:val="18"/>
              </w:rPr>
            </w:pPr>
          </w:p>
        </w:tc>
        <w:tc>
          <w:tcPr>
            <w:tcW w:w="2785" w:type="dxa"/>
            <w:vMerge/>
          </w:tcPr>
          <w:p w:rsidR="007E0F96" w:rsidRDefault="007E0F96" w:rsidP="007E0F96">
            <w:pPr>
              <w:rPr>
                <w:rFonts w:ascii="Gill Sans MT" w:hAnsi="Gill Sans MT"/>
                <w:sz w:val="18"/>
                <w:szCs w:val="18"/>
              </w:rPr>
            </w:pPr>
          </w:p>
        </w:tc>
        <w:tc>
          <w:tcPr>
            <w:tcW w:w="2815" w:type="dxa"/>
            <w:vMerge/>
          </w:tcPr>
          <w:p w:rsidR="007E0F96" w:rsidRDefault="007E0F96" w:rsidP="007E0F96">
            <w:pPr>
              <w:rPr>
                <w:rFonts w:ascii="Gill Sans MT" w:hAnsi="Gill Sans MT"/>
                <w:sz w:val="18"/>
                <w:szCs w:val="18"/>
              </w:rPr>
            </w:pPr>
          </w:p>
        </w:tc>
        <w:tc>
          <w:tcPr>
            <w:tcW w:w="2776" w:type="dxa"/>
            <w:vMerge/>
          </w:tcPr>
          <w:p w:rsidR="007E0F96" w:rsidRDefault="007E0F96" w:rsidP="007E0F96">
            <w:pPr>
              <w:rPr>
                <w:rFonts w:ascii="Gill Sans MT" w:hAnsi="Gill Sans MT"/>
                <w:sz w:val="18"/>
                <w:szCs w:val="18"/>
              </w:rPr>
            </w:pPr>
          </w:p>
        </w:tc>
      </w:tr>
      <w:tr w:rsidR="007E0F96" w:rsidTr="007E0F96">
        <w:tc>
          <w:tcPr>
            <w:tcW w:w="2787" w:type="dxa"/>
          </w:tcPr>
          <w:p w:rsidR="007E0F96" w:rsidRPr="00473083" w:rsidRDefault="007E0F96" w:rsidP="007E0F96">
            <w:pPr>
              <w:pStyle w:val="ListParagraph"/>
              <w:numPr>
                <w:ilvl w:val="0"/>
                <w:numId w:val="3"/>
              </w:numPr>
              <w:rPr>
                <w:rFonts w:ascii="Gill Sans MT" w:hAnsi="Gill Sans MT"/>
                <w:sz w:val="18"/>
                <w:szCs w:val="18"/>
              </w:rPr>
            </w:pPr>
            <w:r w:rsidRPr="00473083">
              <w:rPr>
                <w:rFonts w:ascii="Gill Sans MT" w:hAnsi="Gill Sans MT"/>
                <w:sz w:val="18"/>
                <w:szCs w:val="18"/>
              </w:rPr>
              <w:t>The technical documentation is either not available or is not complete.</w:t>
            </w:r>
          </w:p>
        </w:tc>
        <w:tc>
          <w:tcPr>
            <w:tcW w:w="2785" w:type="dxa"/>
            <w:vMerge/>
          </w:tcPr>
          <w:p w:rsidR="007E0F96" w:rsidRDefault="007E0F96" w:rsidP="007E0F96">
            <w:pPr>
              <w:rPr>
                <w:rFonts w:ascii="Gill Sans MT" w:hAnsi="Gill Sans MT"/>
                <w:sz w:val="18"/>
                <w:szCs w:val="18"/>
              </w:rPr>
            </w:pPr>
          </w:p>
        </w:tc>
        <w:tc>
          <w:tcPr>
            <w:tcW w:w="2785" w:type="dxa"/>
            <w:vMerge/>
          </w:tcPr>
          <w:p w:rsidR="007E0F96" w:rsidRDefault="007E0F96" w:rsidP="007E0F96">
            <w:pPr>
              <w:rPr>
                <w:rFonts w:ascii="Gill Sans MT" w:hAnsi="Gill Sans MT"/>
                <w:sz w:val="18"/>
                <w:szCs w:val="18"/>
              </w:rPr>
            </w:pPr>
          </w:p>
        </w:tc>
        <w:tc>
          <w:tcPr>
            <w:tcW w:w="2815" w:type="dxa"/>
            <w:vMerge/>
          </w:tcPr>
          <w:p w:rsidR="007E0F96" w:rsidRDefault="007E0F96" w:rsidP="007E0F96">
            <w:pPr>
              <w:rPr>
                <w:rFonts w:ascii="Gill Sans MT" w:hAnsi="Gill Sans MT"/>
                <w:sz w:val="18"/>
                <w:szCs w:val="18"/>
              </w:rPr>
            </w:pPr>
          </w:p>
        </w:tc>
        <w:tc>
          <w:tcPr>
            <w:tcW w:w="2776" w:type="dxa"/>
            <w:vMerge/>
          </w:tcPr>
          <w:p w:rsidR="007E0F96" w:rsidRDefault="007E0F96" w:rsidP="007E0F96">
            <w:pPr>
              <w:rPr>
                <w:rFonts w:ascii="Gill Sans MT" w:hAnsi="Gill Sans MT"/>
                <w:sz w:val="18"/>
                <w:szCs w:val="18"/>
              </w:rPr>
            </w:pPr>
          </w:p>
        </w:tc>
      </w:tr>
    </w:tbl>
    <w:p w:rsidR="00DA5090" w:rsidRDefault="00DA5090"/>
    <w:tbl>
      <w:tblPr>
        <w:tblStyle w:val="TableGrid"/>
        <w:tblW w:w="0" w:type="auto"/>
        <w:tblLook w:val="04A0" w:firstRow="1" w:lastRow="0" w:firstColumn="1" w:lastColumn="0" w:noHBand="0" w:noVBand="1"/>
      </w:tblPr>
      <w:tblGrid>
        <w:gridCol w:w="13948"/>
      </w:tblGrid>
      <w:tr w:rsidR="0002526F" w:rsidTr="0002526F">
        <w:tc>
          <w:tcPr>
            <w:tcW w:w="14174" w:type="dxa"/>
          </w:tcPr>
          <w:p w:rsidR="0002526F" w:rsidRDefault="0002526F" w:rsidP="00FF64BB">
            <w:pPr>
              <w:rPr>
                <w:rFonts w:ascii="Gill Sans MT" w:hAnsi="Gill Sans MT"/>
                <w:b/>
                <w:sz w:val="18"/>
                <w:szCs w:val="18"/>
              </w:rPr>
            </w:pPr>
            <w:r>
              <w:rPr>
                <w:rFonts w:ascii="Gill Sans MT" w:hAnsi="Gill Sans MT"/>
                <w:b/>
                <w:sz w:val="18"/>
                <w:szCs w:val="18"/>
              </w:rPr>
              <w:t>Notes: -</w:t>
            </w:r>
          </w:p>
          <w:p w:rsidR="0002526F" w:rsidRDefault="0002526F" w:rsidP="00FF64BB">
            <w:pPr>
              <w:rPr>
                <w:rFonts w:ascii="Gill Sans MT" w:hAnsi="Gill Sans MT"/>
                <w:sz w:val="18"/>
                <w:szCs w:val="18"/>
              </w:rPr>
            </w:pPr>
            <w:r>
              <w:rPr>
                <w:rFonts w:ascii="Gill Sans MT" w:hAnsi="Gill Sans MT"/>
                <w:sz w:val="18"/>
                <w:szCs w:val="18"/>
              </w:rPr>
              <w:t>1 – A standard adopted by CEN on the basis of a request issued by the Commission, in accordance with Article 6 of Directive 98/34/EC</w:t>
            </w:r>
          </w:p>
          <w:p w:rsidR="0002526F" w:rsidRDefault="0002526F" w:rsidP="00FF64BB">
            <w:pPr>
              <w:rPr>
                <w:rFonts w:ascii="Gill Sans MT" w:hAnsi="Gill Sans MT"/>
                <w:sz w:val="18"/>
                <w:szCs w:val="18"/>
              </w:rPr>
            </w:pPr>
            <w:r>
              <w:rPr>
                <w:rFonts w:ascii="Gill Sans MT" w:hAnsi="Gill Sans MT"/>
                <w:sz w:val="18"/>
                <w:szCs w:val="18"/>
              </w:rPr>
              <w:t>2 – The documented assessment of the performance of a construction product in relation to its essential characteristics in accordance with the respective European Assessment Document.</w:t>
            </w:r>
          </w:p>
          <w:p w:rsidR="004E034E" w:rsidRDefault="0002526F" w:rsidP="00FF64BB">
            <w:pPr>
              <w:rPr>
                <w:rFonts w:ascii="Gill Sans MT" w:hAnsi="Gill Sans MT"/>
                <w:sz w:val="18"/>
                <w:szCs w:val="18"/>
              </w:rPr>
            </w:pPr>
            <w:r>
              <w:rPr>
                <w:rFonts w:ascii="Gill Sans MT" w:hAnsi="Gill Sans MT"/>
                <w:sz w:val="18"/>
                <w:szCs w:val="18"/>
              </w:rPr>
              <w:t xml:space="preserve">3 – Construction works as a whole and in their separate parts must be fit for their intended use, taking into account in particular the health and safety of persons </w:t>
            </w:r>
            <w:r w:rsidR="000F541D">
              <w:rPr>
                <w:rFonts w:ascii="Gill Sans MT" w:hAnsi="Gill Sans MT"/>
                <w:sz w:val="18"/>
                <w:szCs w:val="18"/>
              </w:rPr>
              <w:t>involved</w:t>
            </w:r>
            <w:r>
              <w:rPr>
                <w:rFonts w:ascii="Gill Sans MT" w:hAnsi="Gill Sans MT"/>
                <w:sz w:val="18"/>
                <w:szCs w:val="18"/>
              </w:rPr>
              <w:t xml:space="preserve"> throughout the </w:t>
            </w:r>
          </w:p>
          <w:p w:rsidR="004E034E" w:rsidRDefault="004E034E" w:rsidP="004E034E">
            <w:pPr>
              <w:rPr>
                <w:rFonts w:ascii="Gill Sans MT" w:hAnsi="Gill Sans MT"/>
                <w:sz w:val="18"/>
                <w:szCs w:val="18"/>
              </w:rPr>
            </w:pPr>
            <w:r>
              <w:rPr>
                <w:rFonts w:ascii="Gill Sans MT" w:hAnsi="Gill Sans MT"/>
                <w:sz w:val="18"/>
                <w:szCs w:val="18"/>
              </w:rPr>
              <w:t xml:space="preserve">      </w:t>
            </w:r>
            <w:r w:rsidR="0002526F">
              <w:rPr>
                <w:rFonts w:ascii="Gill Sans MT" w:hAnsi="Gill Sans MT"/>
                <w:sz w:val="18"/>
                <w:szCs w:val="18"/>
              </w:rPr>
              <w:t>life cycle of the works.  Subject to normal maintenance, construction works must sati</w:t>
            </w:r>
            <w:r>
              <w:rPr>
                <w:rFonts w:ascii="Gill Sans MT" w:hAnsi="Gill Sans MT"/>
                <w:sz w:val="18"/>
                <w:szCs w:val="18"/>
              </w:rPr>
              <w:t>s</w:t>
            </w:r>
            <w:r w:rsidR="0002526F">
              <w:rPr>
                <w:rFonts w:ascii="Gill Sans MT" w:hAnsi="Gill Sans MT"/>
                <w:sz w:val="18"/>
                <w:szCs w:val="18"/>
              </w:rPr>
              <w:t>fy the seven basic requirements</w:t>
            </w:r>
            <w:r>
              <w:rPr>
                <w:rFonts w:ascii="Gill Sans MT" w:hAnsi="Gill Sans MT"/>
                <w:sz w:val="18"/>
                <w:szCs w:val="18"/>
              </w:rPr>
              <w:t xml:space="preserve"> (as listed in Annex I of the CPR </w:t>
            </w:r>
            <w:r w:rsidR="0002526F">
              <w:rPr>
                <w:rFonts w:ascii="Gill Sans MT" w:hAnsi="Gill Sans MT"/>
                <w:sz w:val="18"/>
                <w:szCs w:val="18"/>
              </w:rPr>
              <w:t xml:space="preserve"> </w:t>
            </w:r>
            <w:r w:rsidR="008A4332">
              <w:rPr>
                <w:rFonts w:ascii="Gill Sans MT" w:hAnsi="Gill Sans MT"/>
                <w:sz w:val="18"/>
                <w:szCs w:val="18"/>
              </w:rPr>
              <w:t>No. 305/2011)</w:t>
            </w:r>
            <w:r>
              <w:rPr>
                <w:rFonts w:ascii="Gill Sans MT" w:hAnsi="Gill Sans MT"/>
                <w:sz w:val="18"/>
                <w:szCs w:val="18"/>
              </w:rPr>
              <w:t xml:space="preserve"> </w:t>
            </w:r>
            <w:r w:rsidR="0002526F">
              <w:rPr>
                <w:rFonts w:ascii="Gill Sans MT" w:hAnsi="Gill Sans MT"/>
                <w:sz w:val="18"/>
                <w:szCs w:val="18"/>
              </w:rPr>
              <w:t xml:space="preserve">for construction </w:t>
            </w:r>
          </w:p>
          <w:p w:rsidR="0002526F" w:rsidRDefault="004E034E" w:rsidP="004E034E">
            <w:pPr>
              <w:rPr>
                <w:rFonts w:ascii="Gill Sans MT" w:hAnsi="Gill Sans MT"/>
                <w:sz w:val="18"/>
                <w:szCs w:val="18"/>
              </w:rPr>
            </w:pPr>
            <w:r>
              <w:rPr>
                <w:rFonts w:ascii="Gill Sans MT" w:hAnsi="Gill Sans MT"/>
                <w:sz w:val="18"/>
                <w:szCs w:val="18"/>
              </w:rPr>
              <w:t xml:space="preserve">      </w:t>
            </w:r>
            <w:r w:rsidR="0002526F">
              <w:rPr>
                <w:rFonts w:ascii="Gill Sans MT" w:hAnsi="Gill Sans MT"/>
                <w:sz w:val="18"/>
                <w:szCs w:val="18"/>
              </w:rPr>
              <w:t>works for an economically reasonable working life</w:t>
            </w:r>
            <w:r>
              <w:rPr>
                <w:rFonts w:ascii="Gill Sans MT" w:hAnsi="Gill Sans MT"/>
                <w:sz w:val="18"/>
                <w:szCs w:val="18"/>
              </w:rPr>
              <w:t>.</w:t>
            </w:r>
          </w:p>
          <w:p w:rsidR="004E034E" w:rsidRDefault="004E034E" w:rsidP="004E034E">
            <w:pPr>
              <w:rPr>
                <w:rFonts w:ascii="Gill Sans MT" w:hAnsi="Gill Sans MT"/>
                <w:sz w:val="18"/>
                <w:szCs w:val="18"/>
              </w:rPr>
            </w:pPr>
            <w:r>
              <w:rPr>
                <w:rFonts w:ascii="Gill Sans MT" w:hAnsi="Gill Sans MT"/>
                <w:sz w:val="18"/>
                <w:szCs w:val="18"/>
              </w:rPr>
              <w:t xml:space="preserve">4 </w:t>
            </w:r>
            <w:r w:rsidR="001A33DC">
              <w:rPr>
                <w:rFonts w:ascii="Gill Sans MT" w:hAnsi="Gill Sans MT"/>
                <w:sz w:val="18"/>
                <w:szCs w:val="18"/>
              </w:rPr>
              <w:t>–</w:t>
            </w:r>
            <w:r>
              <w:rPr>
                <w:rFonts w:ascii="Gill Sans MT" w:hAnsi="Gill Sans MT"/>
                <w:sz w:val="18"/>
                <w:szCs w:val="18"/>
              </w:rPr>
              <w:t xml:space="preserve"> </w:t>
            </w:r>
            <w:r w:rsidR="001A33DC">
              <w:rPr>
                <w:rFonts w:ascii="Gill Sans MT" w:hAnsi="Gill Sans MT"/>
                <w:sz w:val="18"/>
                <w:szCs w:val="18"/>
              </w:rPr>
              <w:t>A body authorised by its national government to carry out third-party tasks in the process of assessment and verification of constancy of performance(AVCP)  under the CPR.</w:t>
            </w:r>
          </w:p>
          <w:p w:rsidR="00AE01AD" w:rsidRDefault="001A33DC" w:rsidP="004E034E">
            <w:pPr>
              <w:rPr>
                <w:rFonts w:ascii="Gill Sans MT" w:hAnsi="Gill Sans MT"/>
                <w:sz w:val="18"/>
                <w:szCs w:val="18"/>
              </w:rPr>
            </w:pPr>
            <w:r>
              <w:rPr>
                <w:rFonts w:ascii="Gill Sans MT" w:hAnsi="Gill Sans MT"/>
                <w:sz w:val="18"/>
                <w:szCs w:val="18"/>
              </w:rPr>
              <w:t xml:space="preserve">5 </w:t>
            </w:r>
            <w:r w:rsidR="00AE01AD">
              <w:rPr>
                <w:rFonts w:ascii="Gill Sans MT" w:hAnsi="Gill Sans MT"/>
                <w:sz w:val="18"/>
                <w:szCs w:val="18"/>
              </w:rPr>
              <w:t>–</w:t>
            </w:r>
            <w:r>
              <w:rPr>
                <w:rFonts w:ascii="Gill Sans MT" w:hAnsi="Gill Sans MT"/>
                <w:sz w:val="18"/>
                <w:szCs w:val="18"/>
              </w:rPr>
              <w:t xml:space="preserve"> </w:t>
            </w:r>
            <w:r w:rsidR="00AE01AD">
              <w:rPr>
                <w:rFonts w:ascii="Gill Sans MT" w:hAnsi="Gill Sans MT"/>
                <w:sz w:val="18"/>
                <w:szCs w:val="18"/>
              </w:rPr>
              <w:t xml:space="preserve">Documentation demonstrating that methods within the applicable  system for the assessment and verification of constancy of performance have been replaced by other methods provided </w:t>
            </w:r>
          </w:p>
          <w:p w:rsidR="001A33DC" w:rsidRDefault="00AE01AD" w:rsidP="004E034E">
            <w:pPr>
              <w:rPr>
                <w:rFonts w:ascii="Gill Sans MT" w:hAnsi="Gill Sans MT"/>
                <w:sz w:val="18"/>
                <w:szCs w:val="18"/>
              </w:rPr>
            </w:pPr>
            <w:r>
              <w:rPr>
                <w:rFonts w:ascii="Gill Sans MT" w:hAnsi="Gill Sans MT"/>
                <w:sz w:val="18"/>
                <w:szCs w:val="18"/>
              </w:rPr>
              <w:t xml:space="preserve">     that the results obtained by these other methods are equivalent to the results obtained by the test methods of the corresponding harmonised European standard.</w:t>
            </w:r>
          </w:p>
          <w:p w:rsidR="00AE01AD" w:rsidRDefault="00AE01AD" w:rsidP="004E034E">
            <w:pPr>
              <w:rPr>
                <w:rFonts w:ascii="Gill Sans MT" w:hAnsi="Gill Sans MT"/>
                <w:sz w:val="18"/>
                <w:szCs w:val="18"/>
              </w:rPr>
            </w:pPr>
            <w:r>
              <w:rPr>
                <w:rFonts w:ascii="Gill Sans MT" w:hAnsi="Gill Sans MT"/>
                <w:sz w:val="18"/>
                <w:szCs w:val="18"/>
              </w:rPr>
              <w:t>6 – A marking by which the manufacturer indicates that the product is in conformity with the Declaration of Performance.</w:t>
            </w:r>
          </w:p>
          <w:p w:rsidR="004D3512" w:rsidRDefault="00AE01AD" w:rsidP="004D3512">
            <w:pPr>
              <w:rPr>
                <w:rFonts w:ascii="Gill Sans MT" w:hAnsi="Gill Sans MT"/>
                <w:sz w:val="18"/>
                <w:szCs w:val="18"/>
              </w:rPr>
            </w:pPr>
            <w:r>
              <w:rPr>
                <w:rFonts w:ascii="Gill Sans MT" w:hAnsi="Gill Sans MT"/>
                <w:sz w:val="18"/>
                <w:szCs w:val="18"/>
              </w:rPr>
              <w:t xml:space="preserve">7 – </w:t>
            </w:r>
            <w:r w:rsidR="004D3512">
              <w:rPr>
                <w:rFonts w:ascii="Gill Sans MT" w:hAnsi="Gill Sans MT"/>
                <w:sz w:val="18"/>
                <w:szCs w:val="18"/>
              </w:rPr>
              <w:t>A document, drawn up by the manufacturer, giving i</w:t>
            </w:r>
            <w:r>
              <w:rPr>
                <w:rFonts w:ascii="Gill Sans MT" w:hAnsi="Gill Sans MT"/>
                <w:sz w:val="18"/>
                <w:szCs w:val="18"/>
              </w:rPr>
              <w:t>nformation about a construction product</w:t>
            </w:r>
            <w:r w:rsidR="004D3512">
              <w:rPr>
                <w:rFonts w:ascii="Gill Sans MT" w:hAnsi="Gill Sans MT"/>
                <w:sz w:val="18"/>
                <w:szCs w:val="18"/>
              </w:rPr>
              <w:t>’</w:t>
            </w:r>
            <w:r>
              <w:rPr>
                <w:rFonts w:ascii="Gill Sans MT" w:hAnsi="Gill Sans MT"/>
                <w:sz w:val="18"/>
                <w:szCs w:val="18"/>
              </w:rPr>
              <w:t>s performance in relation to its essential characteristics as given in the applicable harmonised</w:t>
            </w:r>
            <w:r w:rsidR="004D3512">
              <w:rPr>
                <w:rFonts w:ascii="Gill Sans MT" w:hAnsi="Gill Sans MT"/>
                <w:sz w:val="18"/>
                <w:szCs w:val="18"/>
              </w:rPr>
              <w:t xml:space="preserve"> </w:t>
            </w:r>
          </w:p>
          <w:p w:rsidR="00AE01AD" w:rsidRPr="0002526F" w:rsidRDefault="004D3512" w:rsidP="004D3512">
            <w:pPr>
              <w:rPr>
                <w:rFonts w:ascii="Gill Sans MT" w:hAnsi="Gill Sans MT"/>
                <w:sz w:val="18"/>
                <w:szCs w:val="18"/>
              </w:rPr>
            </w:pPr>
            <w:r>
              <w:rPr>
                <w:rFonts w:ascii="Gill Sans MT" w:hAnsi="Gill Sans MT"/>
                <w:sz w:val="18"/>
                <w:szCs w:val="18"/>
              </w:rPr>
              <w:t xml:space="preserve">     </w:t>
            </w:r>
            <w:r w:rsidR="00AE01AD">
              <w:rPr>
                <w:rFonts w:ascii="Gill Sans MT" w:hAnsi="Gill Sans MT"/>
                <w:sz w:val="18"/>
                <w:szCs w:val="18"/>
              </w:rPr>
              <w:t>European standard</w:t>
            </w:r>
            <w:r>
              <w:rPr>
                <w:rFonts w:ascii="Gill Sans MT" w:hAnsi="Gill Sans MT"/>
                <w:sz w:val="18"/>
                <w:szCs w:val="18"/>
              </w:rPr>
              <w:t>.</w:t>
            </w:r>
            <w:r w:rsidR="00AE01AD">
              <w:rPr>
                <w:rFonts w:ascii="Gill Sans MT" w:hAnsi="Gill Sans MT"/>
                <w:sz w:val="18"/>
                <w:szCs w:val="18"/>
              </w:rPr>
              <w:t xml:space="preserve">   </w:t>
            </w:r>
          </w:p>
        </w:tc>
      </w:tr>
    </w:tbl>
    <w:p w:rsidR="0002526F" w:rsidRDefault="0002526F" w:rsidP="00C91C45">
      <w:pPr>
        <w:rPr>
          <w:rFonts w:ascii="Gill Sans MT" w:hAnsi="Gill Sans MT"/>
          <w:sz w:val="18"/>
          <w:szCs w:val="18"/>
        </w:rPr>
      </w:pPr>
    </w:p>
    <w:p w:rsidR="00645302" w:rsidRDefault="00645302" w:rsidP="00C91C45">
      <w:pPr>
        <w:rPr>
          <w:rFonts w:ascii="Gill Sans MT" w:hAnsi="Gill Sans MT"/>
          <w:sz w:val="18"/>
          <w:szCs w:val="18"/>
        </w:rPr>
      </w:pPr>
    </w:p>
    <w:p w:rsidR="008C78C8" w:rsidRDefault="008C78C8" w:rsidP="00C91C45">
      <w:pPr>
        <w:rPr>
          <w:rFonts w:ascii="Gill Sans MT" w:hAnsi="Gill Sans MT"/>
          <w:sz w:val="18"/>
          <w:szCs w:val="18"/>
        </w:rPr>
      </w:pPr>
    </w:p>
    <w:p w:rsidR="008C78C8" w:rsidRDefault="008C78C8" w:rsidP="00C91C45">
      <w:pPr>
        <w:rPr>
          <w:rFonts w:ascii="Gill Sans MT" w:hAnsi="Gill Sans MT"/>
          <w:sz w:val="18"/>
          <w:szCs w:val="18"/>
        </w:rPr>
      </w:pPr>
    </w:p>
    <w:p w:rsidR="008C78C8" w:rsidRDefault="008C78C8" w:rsidP="00C91C45">
      <w:pPr>
        <w:rPr>
          <w:rFonts w:ascii="Gill Sans MT" w:hAnsi="Gill Sans MT"/>
          <w:sz w:val="18"/>
          <w:szCs w:val="18"/>
        </w:rPr>
      </w:pPr>
    </w:p>
    <w:p w:rsidR="008C78C8" w:rsidRDefault="008C78C8" w:rsidP="00C91C45">
      <w:pPr>
        <w:rPr>
          <w:rFonts w:ascii="Gill Sans MT" w:hAnsi="Gill Sans MT"/>
          <w:sz w:val="18"/>
          <w:szCs w:val="18"/>
        </w:rPr>
      </w:pPr>
    </w:p>
    <w:p w:rsidR="008C78C8" w:rsidRDefault="008C78C8" w:rsidP="00C91C45">
      <w:pPr>
        <w:rPr>
          <w:rFonts w:ascii="Gill Sans MT" w:hAnsi="Gill Sans MT"/>
          <w:sz w:val="18"/>
          <w:szCs w:val="18"/>
        </w:rPr>
      </w:pPr>
    </w:p>
    <w:p w:rsidR="008C78C8" w:rsidRDefault="008C78C8" w:rsidP="00C91C45">
      <w:pPr>
        <w:rPr>
          <w:rFonts w:ascii="Gill Sans MT" w:hAnsi="Gill Sans MT"/>
          <w:sz w:val="18"/>
          <w:szCs w:val="18"/>
        </w:rPr>
      </w:pPr>
    </w:p>
    <w:p w:rsidR="008C78C8" w:rsidRDefault="008C78C8" w:rsidP="00C91C45">
      <w:pPr>
        <w:rPr>
          <w:rFonts w:ascii="Gill Sans MT" w:hAnsi="Gill Sans MT"/>
          <w:sz w:val="18"/>
          <w:szCs w:val="18"/>
        </w:rPr>
      </w:pPr>
    </w:p>
    <w:p w:rsidR="008C78C8" w:rsidRDefault="008C78C8" w:rsidP="00C91C45">
      <w:pPr>
        <w:rPr>
          <w:rFonts w:ascii="Gill Sans MT" w:hAnsi="Gill Sans MT"/>
          <w:sz w:val="18"/>
          <w:szCs w:val="18"/>
        </w:rPr>
      </w:pPr>
    </w:p>
    <w:p w:rsidR="008C78C8" w:rsidRDefault="008C78C8" w:rsidP="00C91C45">
      <w:pPr>
        <w:rPr>
          <w:rFonts w:ascii="Gill Sans MT" w:hAnsi="Gill Sans MT"/>
          <w:sz w:val="18"/>
          <w:szCs w:val="18"/>
        </w:rPr>
      </w:pPr>
    </w:p>
    <w:tbl>
      <w:tblPr>
        <w:tblStyle w:val="TableGrid"/>
        <w:tblW w:w="0" w:type="auto"/>
        <w:tblLook w:val="04A0" w:firstRow="1" w:lastRow="0" w:firstColumn="1" w:lastColumn="0" w:noHBand="0" w:noVBand="1"/>
      </w:tblPr>
      <w:tblGrid>
        <w:gridCol w:w="13948"/>
      </w:tblGrid>
      <w:tr w:rsidR="00645302" w:rsidRPr="001F0154" w:rsidTr="00645302">
        <w:tc>
          <w:tcPr>
            <w:tcW w:w="14174" w:type="dxa"/>
            <w:shd w:val="clear" w:color="auto" w:fill="FF9900"/>
          </w:tcPr>
          <w:p w:rsidR="00645302" w:rsidRDefault="00645302" w:rsidP="00180C78">
            <w:pPr>
              <w:jc w:val="center"/>
              <w:rPr>
                <w:rFonts w:ascii="Gill Sans MT" w:hAnsi="Gill Sans MT"/>
                <w:b/>
                <w:color w:val="FFFFFF" w:themeColor="background1"/>
                <w:sz w:val="32"/>
                <w:szCs w:val="32"/>
              </w:rPr>
            </w:pPr>
            <w:r w:rsidRPr="001F0154">
              <w:rPr>
                <w:rFonts w:ascii="Gill Sans MT" w:hAnsi="Gill Sans MT"/>
                <w:b/>
                <w:color w:val="FFFFFF" w:themeColor="background1"/>
                <w:sz w:val="32"/>
                <w:szCs w:val="32"/>
              </w:rPr>
              <w:t xml:space="preserve">Grounds for the Serving of Prohibition Notices, Warning Notices </w:t>
            </w:r>
            <w:r w:rsidR="001F0154" w:rsidRPr="001F0154">
              <w:rPr>
                <w:rFonts w:ascii="Gill Sans MT" w:hAnsi="Gill Sans MT"/>
                <w:b/>
                <w:color w:val="FFFFFF" w:themeColor="background1"/>
                <w:sz w:val="32"/>
                <w:szCs w:val="32"/>
              </w:rPr>
              <w:t>or Suspension Notices</w:t>
            </w:r>
          </w:p>
          <w:p w:rsidR="00180C78" w:rsidRPr="001F0154" w:rsidRDefault="00180C78" w:rsidP="00645302">
            <w:pPr>
              <w:jc w:val="center"/>
              <w:rPr>
                <w:rFonts w:ascii="Gill Sans MT" w:hAnsi="Gill Sans MT"/>
                <w:b/>
                <w:color w:val="FFFFFF" w:themeColor="background1"/>
                <w:sz w:val="32"/>
                <w:szCs w:val="32"/>
              </w:rPr>
            </w:pPr>
            <w:r>
              <w:rPr>
                <w:rFonts w:ascii="Gill Sans MT" w:hAnsi="Gill Sans MT"/>
                <w:b/>
                <w:color w:val="FFFFFF" w:themeColor="background1"/>
                <w:sz w:val="32"/>
                <w:szCs w:val="32"/>
              </w:rPr>
              <w:t>on Economic Operators</w:t>
            </w:r>
          </w:p>
        </w:tc>
      </w:tr>
    </w:tbl>
    <w:p w:rsidR="001F0154" w:rsidRDefault="001F0154" w:rsidP="00C91C45">
      <w:pPr>
        <w:rPr>
          <w:rFonts w:ascii="Gill Sans MT" w:hAnsi="Gill Sans MT"/>
          <w:sz w:val="18"/>
          <w:szCs w:val="18"/>
        </w:rPr>
      </w:pPr>
    </w:p>
    <w:tbl>
      <w:tblPr>
        <w:tblStyle w:val="TableGrid"/>
        <w:tblW w:w="0" w:type="auto"/>
        <w:tblLook w:val="04A0" w:firstRow="1" w:lastRow="0" w:firstColumn="1" w:lastColumn="0" w:noHBand="0" w:noVBand="1"/>
      </w:tblPr>
      <w:tblGrid>
        <w:gridCol w:w="2911"/>
        <w:gridCol w:w="11037"/>
      </w:tblGrid>
      <w:tr w:rsidR="001F0154" w:rsidTr="001F0154">
        <w:tc>
          <w:tcPr>
            <w:tcW w:w="2943" w:type="dxa"/>
            <w:tcBorders>
              <w:right w:val="single" w:sz="4" w:space="0" w:color="FFFFFF" w:themeColor="background1"/>
            </w:tcBorders>
            <w:shd w:val="clear" w:color="auto" w:fill="003399"/>
          </w:tcPr>
          <w:p w:rsidR="001F0154" w:rsidRDefault="001F0154" w:rsidP="00C91C45">
            <w:pPr>
              <w:rPr>
                <w:rFonts w:ascii="Gill Sans MT" w:hAnsi="Gill Sans MT"/>
                <w:sz w:val="18"/>
                <w:szCs w:val="18"/>
              </w:rPr>
            </w:pPr>
          </w:p>
          <w:p w:rsidR="001F0154" w:rsidRPr="001F0154" w:rsidRDefault="00180C78" w:rsidP="001F0154">
            <w:pPr>
              <w:jc w:val="center"/>
              <w:rPr>
                <w:rFonts w:ascii="Gill Sans MT" w:hAnsi="Gill Sans MT"/>
                <w:b/>
                <w:color w:val="FFFFFF" w:themeColor="background1"/>
                <w:sz w:val="24"/>
                <w:szCs w:val="24"/>
              </w:rPr>
            </w:pPr>
            <w:r>
              <w:rPr>
                <w:rFonts w:ascii="Gill Sans MT" w:hAnsi="Gill Sans MT"/>
                <w:b/>
                <w:color w:val="FFFFFF" w:themeColor="background1"/>
                <w:sz w:val="24"/>
                <w:szCs w:val="24"/>
              </w:rPr>
              <w:t>Economic Operator</w:t>
            </w:r>
          </w:p>
        </w:tc>
        <w:tc>
          <w:tcPr>
            <w:tcW w:w="11231" w:type="dxa"/>
            <w:tcBorders>
              <w:left w:val="single" w:sz="4" w:space="0" w:color="FFFFFF" w:themeColor="background1"/>
            </w:tcBorders>
            <w:shd w:val="clear" w:color="auto" w:fill="003399"/>
          </w:tcPr>
          <w:p w:rsidR="001F0154" w:rsidRDefault="001F0154" w:rsidP="001F0154">
            <w:pPr>
              <w:jc w:val="center"/>
              <w:rPr>
                <w:rFonts w:ascii="Gill Sans MT" w:hAnsi="Gill Sans MT"/>
                <w:color w:val="FFFFFF" w:themeColor="background1"/>
                <w:sz w:val="18"/>
                <w:szCs w:val="18"/>
              </w:rPr>
            </w:pPr>
          </w:p>
          <w:p w:rsidR="001F0154" w:rsidRPr="001F0154" w:rsidRDefault="001F0154" w:rsidP="001F0154">
            <w:pPr>
              <w:jc w:val="center"/>
              <w:rPr>
                <w:rFonts w:ascii="Gill Sans MT" w:hAnsi="Gill Sans MT"/>
                <w:b/>
                <w:color w:val="FFFFFF" w:themeColor="background1"/>
                <w:sz w:val="24"/>
                <w:szCs w:val="24"/>
              </w:rPr>
            </w:pPr>
            <w:r w:rsidRPr="001F0154">
              <w:rPr>
                <w:rFonts w:ascii="Gill Sans MT" w:hAnsi="Gill Sans MT"/>
                <w:b/>
                <w:color w:val="FFFFFF" w:themeColor="background1"/>
                <w:sz w:val="24"/>
                <w:szCs w:val="24"/>
              </w:rPr>
              <w:t>Grounds for serving of a notice</w:t>
            </w:r>
          </w:p>
        </w:tc>
      </w:tr>
      <w:tr w:rsidR="001F0154" w:rsidTr="001F0154">
        <w:tc>
          <w:tcPr>
            <w:tcW w:w="2943" w:type="dxa"/>
          </w:tcPr>
          <w:p w:rsidR="001F0154" w:rsidRDefault="001F0154" w:rsidP="00C91C45">
            <w:pPr>
              <w:rPr>
                <w:rFonts w:ascii="Gill Sans MT" w:hAnsi="Gill Sans MT"/>
                <w:sz w:val="18"/>
                <w:szCs w:val="18"/>
              </w:rPr>
            </w:pPr>
          </w:p>
          <w:p w:rsidR="001F0154" w:rsidRPr="001F0154" w:rsidRDefault="001F0154" w:rsidP="00C91C45">
            <w:pPr>
              <w:rPr>
                <w:rFonts w:ascii="Gill Sans MT" w:hAnsi="Gill Sans MT"/>
                <w:b/>
                <w:sz w:val="18"/>
                <w:szCs w:val="18"/>
              </w:rPr>
            </w:pPr>
            <w:r>
              <w:rPr>
                <w:rFonts w:ascii="Gill Sans MT" w:hAnsi="Gill Sans MT"/>
                <w:b/>
                <w:sz w:val="18"/>
                <w:szCs w:val="18"/>
              </w:rPr>
              <w:t>Manufacturers</w:t>
            </w:r>
          </w:p>
        </w:tc>
        <w:tc>
          <w:tcPr>
            <w:tcW w:w="11231" w:type="dxa"/>
          </w:tcPr>
          <w:p w:rsidR="001F0154" w:rsidRDefault="001F0154" w:rsidP="00C91C45">
            <w:pPr>
              <w:rPr>
                <w:rFonts w:ascii="Gill Sans MT" w:hAnsi="Gill Sans MT"/>
                <w:sz w:val="18"/>
                <w:szCs w:val="18"/>
              </w:rPr>
            </w:pPr>
          </w:p>
          <w:p w:rsidR="001F0154" w:rsidRDefault="001F0154" w:rsidP="00C91C45">
            <w:pPr>
              <w:rPr>
                <w:rFonts w:ascii="Gill Sans MT" w:hAnsi="Gill Sans MT"/>
                <w:sz w:val="18"/>
                <w:szCs w:val="18"/>
              </w:rPr>
            </w:pPr>
            <w:r>
              <w:rPr>
                <w:rFonts w:ascii="Gill Sans MT" w:hAnsi="Gill Sans MT"/>
                <w:sz w:val="18"/>
                <w:szCs w:val="18"/>
              </w:rPr>
              <w:t xml:space="preserve">Failure to comply with the following duties: - </w:t>
            </w:r>
          </w:p>
          <w:p w:rsidR="001F0154" w:rsidRDefault="001F0154" w:rsidP="00180C78">
            <w:pPr>
              <w:pStyle w:val="ListParagraph"/>
              <w:numPr>
                <w:ilvl w:val="0"/>
                <w:numId w:val="21"/>
              </w:numPr>
              <w:rPr>
                <w:rFonts w:ascii="Gill Sans MT" w:hAnsi="Gill Sans MT"/>
                <w:sz w:val="18"/>
                <w:szCs w:val="18"/>
              </w:rPr>
            </w:pPr>
            <w:r>
              <w:rPr>
                <w:rFonts w:ascii="Gill Sans MT" w:hAnsi="Gill Sans MT"/>
                <w:sz w:val="18"/>
                <w:szCs w:val="18"/>
              </w:rPr>
              <w:t>To keep</w:t>
            </w:r>
            <w:r w:rsidR="009A498B">
              <w:rPr>
                <w:rFonts w:ascii="Gill Sans MT" w:hAnsi="Gill Sans MT"/>
                <w:sz w:val="18"/>
                <w:szCs w:val="18"/>
              </w:rPr>
              <w:t xml:space="preserve"> technical documentation and</w:t>
            </w:r>
            <w:r>
              <w:rPr>
                <w:rFonts w:ascii="Gill Sans MT" w:hAnsi="Gill Sans MT"/>
                <w:sz w:val="18"/>
                <w:szCs w:val="18"/>
              </w:rPr>
              <w:t xml:space="preserve"> declaration</w:t>
            </w:r>
            <w:r w:rsidR="009A498B">
              <w:rPr>
                <w:rFonts w:ascii="Gill Sans MT" w:hAnsi="Gill Sans MT"/>
                <w:sz w:val="18"/>
                <w:szCs w:val="18"/>
              </w:rPr>
              <w:t>(s)</w:t>
            </w:r>
            <w:r>
              <w:rPr>
                <w:rFonts w:ascii="Gill Sans MT" w:hAnsi="Gill Sans MT"/>
                <w:sz w:val="18"/>
                <w:szCs w:val="18"/>
              </w:rPr>
              <w:t xml:space="preserve"> of performance for 10 years after the product is placed on the market.</w:t>
            </w:r>
          </w:p>
          <w:p w:rsidR="001F0154" w:rsidRDefault="001F0154" w:rsidP="00180C78">
            <w:pPr>
              <w:pStyle w:val="ListParagraph"/>
              <w:numPr>
                <w:ilvl w:val="0"/>
                <w:numId w:val="21"/>
              </w:numPr>
              <w:rPr>
                <w:rFonts w:ascii="Gill Sans MT" w:hAnsi="Gill Sans MT"/>
                <w:sz w:val="18"/>
                <w:szCs w:val="18"/>
              </w:rPr>
            </w:pPr>
            <w:r>
              <w:rPr>
                <w:rFonts w:ascii="Gill Sans MT" w:hAnsi="Gill Sans MT"/>
                <w:sz w:val="18"/>
                <w:szCs w:val="18"/>
              </w:rPr>
              <w:t>To provide informati</w:t>
            </w:r>
            <w:r w:rsidR="00207896">
              <w:rPr>
                <w:rFonts w:ascii="Gill Sans MT" w:hAnsi="Gill Sans MT"/>
                <w:sz w:val="18"/>
                <w:szCs w:val="18"/>
              </w:rPr>
              <w:t>on and documentation demonstrating</w:t>
            </w:r>
            <w:r>
              <w:rPr>
                <w:rFonts w:ascii="Gill Sans MT" w:hAnsi="Gill Sans MT"/>
                <w:sz w:val="18"/>
                <w:szCs w:val="18"/>
              </w:rPr>
              <w:t xml:space="preserve"> conformity of the product with the declaration of performance </w:t>
            </w:r>
            <w:r w:rsidR="009A498B">
              <w:rPr>
                <w:rFonts w:ascii="Gill Sans MT" w:hAnsi="Gill Sans MT"/>
                <w:sz w:val="18"/>
                <w:szCs w:val="18"/>
              </w:rPr>
              <w:t xml:space="preserve">and compliance with other applicable requirements of the CPR </w:t>
            </w:r>
            <w:r>
              <w:rPr>
                <w:rFonts w:ascii="Gill Sans MT" w:hAnsi="Gill Sans MT"/>
                <w:sz w:val="18"/>
                <w:szCs w:val="18"/>
              </w:rPr>
              <w:t>to the competent national authority and to co-operate with that authority on action to eliminate risks posed by the product.</w:t>
            </w:r>
          </w:p>
          <w:p w:rsidR="001F0154" w:rsidRPr="001F0154" w:rsidRDefault="001F0154" w:rsidP="009A498B">
            <w:pPr>
              <w:pStyle w:val="ListParagraph"/>
              <w:rPr>
                <w:rFonts w:ascii="Gill Sans MT" w:hAnsi="Gill Sans MT"/>
                <w:sz w:val="18"/>
                <w:szCs w:val="18"/>
              </w:rPr>
            </w:pPr>
            <w:r>
              <w:rPr>
                <w:rFonts w:ascii="Gill Sans MT" w:hAnsi="Gill Sans MT"/>
                <w:sz w:val="18"/>
                <w:szCs w:val="18"/>
              </w:rPr>
              <w:t xml:space="preserve"> </w:t>
            </w:r>
          </w:p>
        </w:tc>
      </w:tr>
      <w:tr w:rsidR="001F0154" w:rsidTr="001F0154">
        <w:tc>
          <w:tcPr>
            <w:tcW w:w="2943" w:type="dxa"/>
          </w:tcPr>
          <w:p w:rsidR="001F0154" w:rsidRDefault="001F0154" w:rsidP="00C91C45">
            <w:pPr>
              <w:rPr>
                <w:rFonts w:ascii="Gill Sans MT" w:hAnsi="Gill Sans MT"/>
                <w:sz w:val="18"/>
                <w:szCs w:val="18"/>
              </w:rPr>
            </w:pPr>
          </w:p>
          <w:p w:rsidR="009A498B" w:rsidRPr="009A498B" w:rsidRDefault="009A498B" w:rsidP="00C91C45">
            <w:pPr>
              <w:rPr>
                <w:rFonts w:ascii="Gill Sans MT" w:hAnsi="Gill Sans MT"/>
                <w:b/>
                <w:sz w:val="18"/>
                <w:szCs w:val="18"/>
              </w:rPr>
            </w:pPr>
            <w:r>
              <w:rPr>
                <w:rFonts w:ascii="Gill Sans MT" w:hAnsi="Gill Sans MT"/>
                <w:b/>
                <w:sz w:val="18"/>
                <w:szCs w:val="18"/>
              </w:rPr>
              <w:t>Manufacturers authorised representative</w:t>
            </w:r>
          </w:p>
        </w:tc>
        <w:tc>
          <w:tcPr>
            <w:tcW w:w="11231" w:type="dxa"/>
          </w:tcPr>
          <w:p w:rsidR="001F0154" w:rsidRDefault="001F0154" w:rsidP="00C91C45">
            <w:pPr>
              <w:rPr>
                <w:rFonts w:ascii="Gill Sans MT" w:hAnsi="Gill Sans MT"/>
                <w:sz w:val="18"/>
                <w:szCs w:val="18"/>
              </w:rPr>
            </w:pPr>
          </w:p>
          <w:p w:rsidR="009A498B" w:rsidRDefault="009A498B" w:rsidP="00C91C45">
            <w:pPr>
              <w:rPr>
                <w:rFonts w:ascii="Gill Sans MT" w:hAnsi="Gill Sans MT"/>
                <w:sz w:val="18"/>
                <w:szCs w:val="18"/>
              </w:rPr>
            </w:pPr>
            <w:r>
              <w:rPr>
                <w:rFonts w:ascii="Gill Sans MT" w:hAnsi="Gill Sans MT"/>
                <w:sz w:val="18"/>
                <w:szCs w:val="18"/>
              </w:rPr>
              <w:t>Failure to comply with the following duties: -</w:t>
            </w:r>
          </w:p>
          <w:p w:rsidR="009A498B" w:rsidRDefault="009A498B" w:rsidP="00180C78">
            <w:pPr>
              <w:pStyle w:val="ListParagraph"/>
              <w:numPr>
                <w:ilvl w:val="0"/>
                <w:numId w:val="22"/>
              </w:numPr>
              <w:rPr>
                <w:rFonts w:ascii="Gill Sans MT" w:hAnsi="Gill Sans MT"/>
                <w:sz w:val="18"/>
                <w:szCs w:val="18"/>
              </w:rPr>
            </w:pPr>
            <w:r>
              <w:rPr>
                <w:rFonts w:ascii="Gill Sans MT" w:hAnsi="Gill Sans MT"/>
                <w:sz w:val="18"/>
                <w:szCs w:val="18"/>
              </w:rPr>
              <w:t>To keep technical documentation and declaration(s) of performance for 10 years after the product is placed on the market</w:t>
            </w:r>
          </w:p>
          <w:p w:rsidR="009A498B" w:rsidRDefault="009A498B" w:rsidP="00180C78">
            <w:pPr>
              <w:pStyle w:val="ListParagraph"/>
              <w:numPr>
                <w:ilvl w:val="0"/>
                <w:numId w:val="22"/>
              </w:numPr>
              <w:rPr>
                <w:rFonts w:ascii="Gill Sans MT" w:hAnsi="Gill Sans MT"/>
                <w:sz w:val="18"/>
                <w:szCs w:val="18"/>
              </w:rPr>
            </w:pPr>
            <w:r>
              <w:rPr>
                <w:rFonts w:ascii="Gill Sans MT" w:hAnsi="Gill Sans MT"/>
                <w:sz w:val="18"/>
                <w:szCs w:val="18"/>
              </w:rPr>
              <w:t>To provide informati</w:t>
            </w:r>
            <w:r w:rsidR="00207896">
              <w:rPr>
                <w:rFonts w:ascii="Gill Sans MT" w:hAnsi="Gill Sans MT"/>
                <w:sz w:val="18"/>
                <w:szCs w:val="18"/>
              </w:rPr>
              <w:t>on and documentation demonstrating</w:t>
            </w:r>
            <w:r>
              <w:rPr>
                <w:rFonts w:ascii="Gill Sans MT" w:hAnsi="Gill Sans MT"/>
                <w:sz w:val="18"/>
                <w:szCs w:val="18"/>
              </w:rPr>
              <w:t xml:space="preserve"> conformity of the product with the declaration of performance and compliance with other applicable requirements of the CPR to the competent national authority and to co-operate with that authority on action to eliminate risks posed by the product.</w:t>
            </w:r>
          </w:p>
          <w:p w:rsidR="009A498B" w:rsidRDefault="009A498B" w:rsidP="00180C78">
            <w:pPr>
              <w:rPr>
                <w:rFonts w:ascii="Gill Sans MT" w:hAnsi="Gill Sans MT"/>
                <w:sz w:val="18"/>
                <w:szCs w:val="18"/>
              </w:rPr>
            </w:pPr>
          </w:p>
          <w:p w:rsidR="00180C78" w:rsidRPr="009A498B" w:rsidRDefault="00180C78" w:rsidP="00180C78">
            <w:pPr>
              <w:rPr>
                <w:rFonts w:ascii="Gill Sans MT" w:hAnsi="Gill Sans MT"/>
                <w:sz w:val="18"/>
                <w:szCs w:val="18"/>
              </w:rPr>
            </w:pPr>
          </w:p>
        </w:tc>
      </w:tr>
      <w:tr w:rsidR="001F0154" w:rsidTr="001F0154">
        <w:tc>
          <w:tcPr>
            <w:tcW w:w="2943" w:type="dxa"/>
          </w:tcPr>
          <w:p w:rsidR="001F0154" w:rsidRDefault="001F0154" w:rsidP="00C91C45">
            <w:pPr>
              <w:rPr>
                <w:rFonts w:ascii="Gill Sans MT" w:hAnsi="Gill Sans MT"/>
                <w:sz w:val="18"/>
                <w:szCs w:val="18"/>
              </w:rPr>
            </w:pPr>
          </w:p>
          <w:p w:rsidR="009A498B" w:rsidRPr="009A498B" w:rsidRDefault="009A498B" w:rsidP="00C91C45">
            <w:pPr>
              <w:rPr>
                <w:rFonts w:ascii="Gill Sans MT" w:hAnsi="Gill Sans MT"/>
                <w:b/>
                <w:sz w:val="18"/>
                <w:szCs w:val="18"/>
              </w:rPr>
            </w:pPr>
            <w:r>
              <w:rPr>
                <w:rFonts w:ascii="Gill Sans MT" w:hAnsi="Gill Sans MT"/>
                <w:b/>
                <w:sz w:val="18"/>
                <w:szCs w:val="18"/>
              </w:rPr>
              <w:t>Importers</w:t>
            </w:r>
          </w:p>
        </w:tc>
        <w:tc>
          <w:tcPr>
            <w:tcW w:w="11231" w:type="dxa"/>
          </w:tcPr>
          <w:p w:rsidR="001F0154" w:rsidRDefault="001F0154" w:rsidP="00C91C45">
            <w:pPr>
              <w:rPr>
                <w:rFonts w:ascii="Gill Sans MT" w:hAnsi="Gill Sans MT"/>
                <w:sz w:val="18"/>
                <w:szCs w:val="18"/>
              </w:rPr>
            </w:pPr>
          </w:p>
          <w:p w:rsidR="009A498B" w:rsidRDefault="009A498B" w:rsidP="00C91C45">
            <w:pPr>
              <w:rPr>
                <w:rFonts w:ascii="Gill Sans MT" w:hAnsi="Gill Sans MT"/>
                <w:sz w:val="18"/>
                <w:szCs w:val="18"/>
              </w:rPr>
            </w:pPr>
            <w:r>
              <w:rPr>
                <w:rFonts w:ascii="Gill Sans MT" w:hAnsi="Gill Sans MT"/>
                <w:sz w:val="18"/>
                <w:szCs w:val="18"/>
              </w:rPr>
              <w:t>Failure to comply with the following duties: -</w:t>
            </w:r>
          </w:p>
          <w:p w:rsidR="009A498B" w:rsidRDefault="009A498B" w:rsidP="00180C78">
            <w:pPr>
              <w:pStyle w:val="ListParagraph"/>
              <w:numPr>
                <w:ilvl w:val="0"/>
                <w:numId w:val="23"/>
              </w:numPr>
              <w:rPr>
                <w:rFonts w:ascii="Gill Sans MT" w:hAnsi="Gill Sans MT"/>
                <w:sz w:val="18"/>
                <w:szCs w:val="18"/>
              </w:rPr>
            </w:pPr>
            <w:r>
              <w:rPr>
                <w:rFonts w:ascii="Gill Sans MT" w:hAnsi="Gill Sans MT"/>
                <w:sz w:val="18"/>
                <w:szCs w:val="18"/>
              </w:rPr>
              <w:t>To keep technical documentation and declaration of performance for 10 years after the product is placed on the market.</w:t>
            </w:r>
          </w:p>
          <w:p w:rsidR="009A498B" w:rsidRDefault="009A498B" w:rsidP="00180C78">
            <w:pPr>
              <w:pStyle w:val="ListParagraph"/>
              <w:numPr>
                <w:ilvl w:val="0"/>
                <w:numId w:val="23"/>
              </w:numPr>
              <w:rPr>
                <w:rFonts w:ascii="Gill Sans MT" w:hAnsi="Gill Sans MT"/>
                <w:sz w:val="18"/>
                <w:szCs w:val="18"/>
              </w:rPr>
            </w:pPr>
            <w:r>
              <w:rPr>
                <w:rFonts w:ascii="Gill Sans MT" w:hAnsi="Gill Sans MT"/>
                <w:sz w:val="18"/>
                <w:szCs w:val="18"/>
              </w:rPr>
              <w:t xml:space="preserve">To provide information </w:t>
            </w:r>
            <w:r w:rsidR="006A1CC3">
              <w:rPr>
                <w:rFonts w:ascii="Gill Sans MT" w:hAnsi="Gill Sans MT"/>
                <w:sz w:val="18"/>
                <w:szCs w:val="18"/>
              </w:rPr>
              <w:t>and documentation demonstrating</w:t>
            </w:r>
            <w:r>
              <w:rPr>
                <w:rFonts w:ascii="Gill Sans MT" w:hAnsi="Gill Sans MT"/>
                <w:sz w:val="18"/>
                <w:szCs w:val="18"/>
              </w:rPr>
              <w:t xml:space="preserve"> conformity of the product with the declaration of performance and compliance with other applicable requirements of the CPR to the competent national authority and to co-operate with that authority on action to elimi</w:t>
            </w:r>
            <w:r w:rsidR="00A14C9F">
              <w:rPr>
                <w:rFonts w:ascii="Gill Sans MT" w:hAnsi="Gill Sans MT"/>
                <w:sz w:val="18"/>
                <w:szCs w:val="18"/>
              </w:rPr>
              <w:t>nate risks posed by the product that the importer has placed on the market.</w:t>
            </w:r>
          </w:p>
          <w:p w:rsidR="009A498B" w:rsidRPr="009A498B" w:rsidRDefault="009A498B" w:rsidP="009A498B">
            <w:pPr>
              <w:ind w:left="360"/>
              <w:rPr>
                <w:rFonts w:ascii="Gill Sans MT" w:hAnsi="Gill Sans MT"/>
                <w:sz w:val="18"/>
                <w:szCs w:val="18"/>
              </w:rPr>
            </w:pPr>
          </w:p>
        </w:tc>
      </w:tr>
      <w:tr w:rsidR="009A498B" w:rsidTr="001F0154">
        <w:tc>
          <w:tcPr>
            <w:tcW w:w="2943" w:type="dxa"/>
          </w:tcPr>
          <w:p w:rsidR="009A498B" w:rsidRDefault="009A498B" w:rsidP="00C91C45">
            <w:pPr>
              <w:rPr>
                <w:rFonts w:ascii="Gill Sans MT" w:hAnsi="Gill Sans MT"/>
                <w:sz w:val="18"/>
                <w:szCs w:val="18"/>
              </w:rPr>
            </w:pPr>
          </w:p>
          <w:p w:rsidR="009A498B" w:rsidRPr="009A498B" w:rsidRDefault="009A498B" w:rsidP="00C91C45">
            <w:pPr>
              <w:rPr>
                <w:rFonts w:ascii="Gill Sans MT" w:hAnsi="Gill Sans MT"/>
                <w:b/>
                <w:sz w:val="18"/>
                <w:szCs w:val="18"/>
              </w:rPr>
            </w:pPr>
            <w:r>
              <w:rPr>
                <w:rFonts w:ascii="Gill Sans MT" w:hAnsi="Gill Sans MT"/>
                <w:b/>
                <w:sz w:val="18"/>
                <w:szCs w:val="18"/>
              </w:rPr>
              <w:t>Distributors</w:t>
            </w:r>
          </w:p>
        </w:tc>
        <w:tc>
          <w:tcPr>
            <w:tcW w:w="11231" w:type="dxa"/>
          </w:tcPr>
          <w:p w:rsidR="009A498B" w:rsidRDefault="009A498B" w:rsidP="00C91C45">
            <w:pPr>
              <w:rPr>
                <w:rFonts w:ascii="Gill Sans MT" w:hAnsi="Gill Sans MT"/>
                <w:sz w:val="18"/>
                <w:szCs w:val="18"/>
              </w:rPr>
            </w:pPr>
          </w:p>
          <w:p w:rsidR="00A14C9F" w:rsidRDefault="00A14C9F" w:rsidP="00C91C45">
            <w:pPr>
              <w:rPr>
                <w:rFonts w:ascii="Gill Sans MT" w:hAnsi="Gill Sans MT"/>
                <w:sz w:val="18"/>
                <w:szCs w:val="18"/>
              </w:rPr>
            </w:pPr>
            <w:r>
              <w:rPr>
                <w:rFonts w:ascii="Gill Sans MT" w:hAnsi="Gill Sans MT"/>
                <w:sz w:val="18"/>
                <w:szCs w:val="18"/>
              </w:rPr>
              <w:t>Failure to comply with the following duties: -</w:t>
            </w:r>
          </w:p>
          <w:p w:rsidR="00A14C9F" w:rsidRDefault="00A14C9F" w:rsidP="00180C78">
            <w:pPr>
              <w:pStyle w:val="ListParagraph"/>
              <w:numPr>
                <w:ilvl w:val="0"/>
                <w:numId w:val="24"/>
              </w:numPr>
              <w:rPr>
                <w:rFonts w:ascii="Gill Sans MT" w:hAnsi="Gill Sans MT"/>
                <w:sz w:val="18"/>
                <w:szCs w:val="18"/>
              </w:rPr>
            </w:pPr>
            <w:r>
              <w:rPr>
                <w:rFonts w:ascii="Gill Sans MT" w:hAnsi="Gill Sans MT"/>
                <w:sz w:val="18"/>
                <w:szCs w:val="18"/>
              </w:rPr>
              <w:t>To provide informati</w:t>
            </w:r>
            <w:r w:rsidR="006A1CC3">
              <w:rPr>
                <w:rFonts w:ascii="Gill Sans MT" w:hAnsi="Gill Sans MT"/>
                <w:sz w:val="18"/>
                <w:szCs w:val="18"/>
              </w:rPr>
              <w:t>on and documentation demonstrating</w:t>
            </w:r>
            <w:r>
              <w:rPr>
                <w:rFonts w:ascii="Gill Sans MT" w:hAnsi="Gill Sans MT"/>
                <w:sz w:val="18"/>
                <w:szCs w:val="18"/>
              </w:rPr>
              <w:t xml:space="preserve"> conformity of the product with the declaration of performance and compliance with other applicable requirements of the CPR to the competent national authority and to co-operate with that authority on action to eliminate risks posed by the product that the distributor has made available on the market.</w:t>
            </w:r>
          </w:p>
          <w:p w:rsidR="00A14C9F" w:rsidRDefault="00A14C9F" w:rsidP="00A14C9F">
            <w:pPr>
              <w:ind w:left="360"/>
              <w:rPr>
                <w:rFonts w:ascii="Gill Sans MT" w:hAnsi="Gill Sans MT"/>
                <w:sz w:val="18"/>
                <w:szCs w:val="18"/>
              </w:rPr>
            </w:pPr>
          </w:p>
          <w:p w:rsidR="008C78C8" w:rsidRDefault="008C78C8" w:rsidP="00A14C9F">
            <w:pPr>
              <w:ind w:left="360"/>
              <w:rPr>
                <w:rFonts w:ascii="Gill Sans MT" w:hAnsi="Gill Sans MT"/>
                <w:sz w:val="18"/>
                <w:szCs w:val="18"/>
              </w:rPr>
            </w:pPr>
          </w:p>
          <w:p w:rsidR="008C78C8" w:rsidRDefault="008C78C8" w:rsidP="00A14C9F">
            <w:pPr>
              <w:ind w:left="360"/>
              <w:rPr>
                <w:rFonts w:ascii="Gill Sans MT" w:hAnsi="Gill Sans MT"/>
                <w:sz w:val="18"/>
                <w:szCs w:val="18"/>
              </w:rPr>
            </w:pPr>
          </w:p>
          <w:p w:rsidR="008C78C8" w:rsidRPr="00A14C9F" w:rsidRDefault="008C78C8" w:rsidP="00A14C9F">
            <w:pPr>
              <w:ind w:left="360"/>
              <w:rPr>
                <w:rFonts w:ascii="Gill Sans MT" w:hAnsi="Gill Sans MT"/>
                <w:sz w:val="18"/>
                <w:szCs w:val="18"/>
              </w:rPr>
            </w:pPr>
          </w:p>
        </w:tc>
      </w:tr>
    </w:tbl>
    <w:p w:rsidR="008C78C8" w:rsidRDefault="008C78C8"/>
    <w:tbl>
      <w:tblPr>
        <w:tblStyle w:val="TableGrid"/>
        <w:tblW w:w="0" w:type="auto"/>
        <w:tblLook w:val="04A0" w:firstRow="1" w:lastRow="0" w:firstColumn="1" w:lastColumn="0" w:noHBand="0" w:noVBand="1"/>
      </w:tblPr>
      <w:tblGrid>
        <w:gridCol w:w="2911"/>
        <w:gridCol w:w="11037"/>
      </w:tblGrid>
      <w:tr w:rsidR="008C78C8" w:rsidTr="00F52F69">
        <w:tc>
          <w:tcPr>
            <w:tcW w:w="2943" w:type="dxa"/>
            <w:tcBorders>
              <w:right w:val="single" w:sz="4" w:space="0" w:color="FFFFFF" w:themeColor="background1"/>
            </w:tcBorders>
            <w:shd w:val="clear" w:color="auto" w:fill="003399"/>
          </w:tcPr>
          <w:p w:rsidR="008C78C8" w:rsidRDefault="008C78C8" w:rsidP="00F10851">
            <w:pPr>
              <w:rPr>
                <w:rFonts w:ascii="Gill Sans MT" w:hAnsi="Gill Sans MT"/>
                <w:sz w:val="18"/>
                <w:szCs w:val="18"/>
              </w:rPr>
            </w:pPr>
          </w:p>
          <w:p w:rsidR="008C78C8" w:rsidRPr="001F0154" w:rsidRDefault="008C78C8" w:rsidP="00F10851">
            <w:pPr>
              <w:jc w:val="center"/>
              <w:rPr>
                <w:rFonts w:ascii="Gill Sans MT" w:hAnsi="Gill Sans MT"/>
                <w:b/>
                <w:color w:val="FFFFFF" w:themeColor="background1"/>
                <w:sz w:val="24"/>
                <w:szCs w:val="24"/>
              </w:rPr>
            </w:pPr>
            <w:r>
              <w:rPr>
                <w:rFonts w:ascii="Gill Sans MT" w:hAnsi="Gill Sans MT"/>
                <w:b/>
                <w:color w:val="FFFFFF" w:themeColor="background1"/>
                <w:sz w:val="24"/>
                <w:szCs w:val="24"/>
              </w:rPr>
              <w:t>Economic Operator</w:t>
            </w:r>
          </w:p>
        </w:tc>
        <w:tc>
          <w:tcPr>
            <w:tcW w:w="11231" w:type="dxa"/>
            <w:tcBorders>
              <w:left w:val="single" w:sz="4" w:space="0" w:color="FFFFFF" w:themeColor="background1"/>
            </w:tcBorders>
            <w:shd w:val="clear" w:color="auto" w:fill="003399"/>
          </w:tcPr>
          <w:p w:rsidR="008C78C8" w:rsidRDefault="008C78C8" w:rsidP="00F10851">
            <w:pPr>
              <w:jc w:val="center"/>
              <w:rPr>
                <w:rFonts w:ascii="Gill Sans MT" w:hAnsi="Gill Sans MT"/>
                <w:color w:val="FFFFFF" w:themeColor="background1"/>
                <w:sz w:val="18"/>
                <w:szCs w:val="18"/>
              </w:rPr>
            </w:pPr>
          </w:p>
          <w:p w:rsidR="008C78C8" w:rsidRPr="001F0154" w:rsidRDefault="008C78C8" w:rsidP="00F10851">
            <w:pPr>
              <w:jc w:val="center"/>
              <w:rPr>
                <w:rFonts w:ascii="Gill Sans MT" w:hAnsi="Gill Sans MT"/>
                <w:b/>
                <w:color w:val="FFFFFF" w:themeColor="background1"/>
                <w:sz w:val="24"/>
                <w:szCs w:val="24"/>
              </w:rPr>
            </w:pPr>
            <w:r w:rsidRPr="001F0154">
              <w:rPr>
                <w:rFonts w:ascii="Gill Sans MT" w:hAnsi="Gill Sans MT"/>
                <w:b/>
                <w:color w:val="FFFFFF" w:themeColor="background1"/>
                <w:sz w:val="24"/>
                <w:szCs w:val="24"/>
              </w:rPr>
              <w:t>Grounds for serving of a notice</w:t>
            </w:r>
          </w:p>
        </w:tc>
      </w:tr>
      <w:tr w:rsidR="00A14C9F" w:rsidTr="001F0154">
        <w:tc>
          <w:tcPr>
            <w:tcW w:w="2943" w:type="dxa"/>
          </w:tcPr>
          <w:p w:rsidR="00A14C9F" w:rsidRDefault="00A14C9F" w:rsidP="00C91C45">
            <w:pPr>
              <w:rPr>
                <w:rFonts w:ascii="Gill Sans MT" w:hAnsi="Gill Sans MT"/>
                <w:sz w:val="18"/>
                <w:szCs w:val="18"/>
              </w:rPr>
            </w:pPr>
          </w:p>
          <w:p w:rsidR="00A14C9F" w:rsidRPr="00A14C9F" w:rsidRDefault="00A14C9F" w:rsidP="00C91C45">
            <w:pPr>
              <w:rPr>
                <w:rFonts w:ascii="Gill Sans MT" w:hAnsi="Gill Sans MT"/>
                <w:b/>
                <w:sz w:val="18"/>
                <w:szCs w:val="18"/>
              </w:rPr>
            </w:pPr>
            <w:r>
              <w:rPr>
                <w:rFonts w:ascii="Gill Sans MT" w:hAnsi="Gill Sans MT"/>
                <w:b/>
                <w:sz w:val="18"/>
                <w:szCs w:val="18"/>
              </w:rPr>
              <w:t>Where importers and distributors are subject to the obligations of manufacturers</w:t>
            </w:r>
            <w:r w:rsidR="00F827F3">
              <w:rPr>
                <w:rFonts w:ascii="Gill Sans MT" w:hAnsi="Gill Sans MT"/>
                <w:b/>
                <w:sz w:val="18"/>
                <w:szCs w:val="18"/>
              </w:rPr>
              <w:t xml:space="preserve"> i.e.</w:t>
            </w:r>
            <w:r w:rsidR="00DF0390">
              <w:rPr>
                <w:rFonts w:ascii="Gill Sans MT" w:hAnsi="Gill Sans MT"/>
                <w:b/>
                <w:sz w:val="18"/>
                <w:szCs w:val="18"/>
              </w:rPr>
              <w:t xml:space="preserve"> </w:t>
            </w:r>
            <w:r w:rsidR="00E20AF3">
              <w:rPr>
                <w:rFonts w:ascii="Gill Sans MT" w:hAnsi="Gill Sans MT"/>
                <w:b/>
                <w:sz w:val="18"/>
                <w:szCs w:val="18"/>
              </w:rPr>
              <w:t>where</w:t>
            </w:r>
            <w:r>
              <w:rPr>
                <w:rFonts w:ascii="Gill Sans MT" w:hAnsi="Gill Sans MT"/>
                <w:b/>
                <w:sz w:val="18"/>
                <w:szCs w:val="18"/>
              </w:rPr>
              <w:t xml:space="preserve"> either places a construction product on the market under their own name or modifies a product already on the market such that its conformity with the declaration of performance may be affected.</w:t>
            </w:r>
          </w:p>
        </w:tc>
        <w:tc>
          <w:tcPr>
            <w:tcW w:w="11231" w:type="dxa"/>
          </w:tcPr>
          <w:p w:rsidR="00A14C9F" w:rsidRDefault="00A14C9F" w:rsidP="00C91C45">
            <w:pPr>
              <w:rPr>
                <w:rFonts w:ascii="Gill Sans MT" w:hAnsi="Gill Sans MT"/>
                <w:sz w:val="18"/>
                <w:szCs w:val="18"/>
              </w:rPr>
            </w:pPr>
          </w:p>
          <w:p w:rsidR="00A14C9F" w:rsidRDefault="00A14C9F" w:rsidP="00C91C45">
            <w:pPr>
              <w:rPr>
                <w:rFonts w:ascii="Gill Sans MT" w:hAnsi="Gill Sans MT"/>
                <w:sz w:val="18"/>
                <w:szCs w:val="18"/>
              </w:rPr>
            </w:pPr>
            <w:r>
              <w:rPr>
                <w:rFonts w:ascii="Gill Sans MT" w:hAnsi="Gill Sans MT"/>
                <w:sz w:val="18"/>
                <w:szCs w:val="18"/>
              </w:rPr>
              <w:t>Failure to comply with the following duties: -</w:t>
            </w:r>
          </w:p>
          <w:p w:rsidR="00BD310A" w:rsidRDefault="00A14C9F" w:rsidP="00180C78">
            <w:pPr>
              <w:pStyle w:val="ListParagraph"/>
              <w:numPr>
                <w:ilvl w:val="0"/>
                <w:numId w:val="25"/>
              </w:numPr>
              <w:rPr>
                <w:rFonts w:ascii="Gill Sans MT" w:hAnsi="Gill Sans MT"/>
                <w:sz w:val="18"/>
                <w:szCs w:val="18"/>
              </w:rPr>
            </w:pPr>
            <w:r>
              <w:rPr>
                <w:rFonts w:ascii="Gill Sans MT" w:hAnsi="Gill Sans MT"/>
                <w:sz w:val="18"/>
                <w:szCs w:val="18"/>
              </w:rPr>
              <w:t xml:space="preserve">To </w:t>
            </w:r>
            <w:r w:rsidR="00BD310A">
              <w:rPr>
                <w:rFonts w:ascii="Gill Sans MT" w:hAnsi="Gill Sans MT"/>
                <w:sz w:val="18"/>
                <w:szCs w:val="18"/>
              </w:rPr>
              <w:t xml:space="preserve">draw up and </w:t>
            </w:r>
            <w:r>
              <w:rPr>
                <w:rFonts w:ascii="Gill Sans MT" w:hAnsi="Gill Sans MT"/>
                <w:sz w:val="18"/>
                <w:szCs w:val="18"/>
              </w:rPr>
              <w:t>keep technical documentation and declaration of performance for 10 years after the product has been placed on the market.</w:t>
            </w:r>
          </w:p>
          <w:p w:rsidR="00BD310A" w:rsidRDefault="00BD310A" w:rsidP="00180C78">
            <w:pPr>
              <w:pStyle w:val="ListParagraph"/>
              <w:numPr>
                <w:ilvl w:val="0"/>
                <w:numId w:val="25"/>
              </w:numPr>
              <w:rPr>
                <w:rFonts w:ascii="Gill Sans MT" w:hAnsi="Gill Sans MT"/>
                <w:sz w:val="18"/>
                <w:szCs w:val="18"/>
              </w:rPr>
            </w:pPr>
            <w:r>
              <w:rPr>
                <w:rFonts w:ascii="Gill Sans MT" w:hAnsi="Gill Sans MT"/>
                <w:sz w:val="18"/>
                <w:szCs w:val="18"/>
              </w:rPr>
              <w:t xml:space="preserve">To draw up a declaration of performance and affix the CE marking visibly, legibly and indelibly to the product or to a label attached to it.  Where this </w:t>
            </w:r>
            <w:r w:rsidR="00DC323F">
              <w:rPr>
                <w:rFonts w:ascii="Gill Sans MT" w:hAnsi="Gill Sans MT"/>
                <w:sz w:val="18"/>
                <w:szCs w:val="18"/>
              </w:rPr>
              <w:t>has not been possible</w:t>
            </w:r>
            <w:r>
              <w:rPr>
                <w:rFonts w:ascii="Gill Sans MT" w:hAnsi="Gill Sans MT"/>
                <w:sz w:val="18"/>
                <w:szCs w:val="18"/>
              </w:rPr>
              <w:t xml:space="preserve"> or </w:t>
            </w:r>
            <w:r w:rsidR="00DC323F">
              <w:rPr>
                <w:rFonts w:ascii="Gill Sans MT" w:hAnsi="Gill Sans MT"/>
                <w:sz w:val="18"/>
                <w:szCs w:val="18"/>
              </w:rPr>
              <w:t xml:space="preserve">was not </w:t>
            </w:r>
            <w:r>
              <w:rPr>
                <w:rFonts w:ascii="Gill Sans MT" w:hAnsi="Gill Sans MT"/>
                <w:sz w:val="18"/>
                <w:szCs w:val="18"/>
              </w:rPr>
              <w:t xml:space="preserve">warranted on account of the nature of the product, </w:t>
            </w:r>
            <w:r w:rsidR="00DC323F">
              <w:rPr>
                <w:rFonts w:ascii="Gill Sans MT" w:hAnsi="Gill Sans MT"/>
                <w:sz w:val="18"/>
                <w:szCs w:val="18"/>
              </w:rPr>
              <w:t xml:space="preserve">failure to </w:t>
            </w:r>
            <w:r w:rsidR="00E20AF3">
              <w:rPr>
                <w:rFonts w:ascii="Gill Sans MT" w:hAnsi="Gill Sans MT"/>
                <w:sz w:val="18"/>
                <w:szCs w:val="18"/>
              </w:rPr>
              <w:t>affix</w:t>
            </w:r>
            <w:r>
              <w:rPr>
                <w:rFonts w:ascii="Gill Sans MT" w:hAnsi="Gill Sans MT"/>
                <w:sz w:val="18"/>
                <w:szCs w:val="18"/>
              </w:rPr>
              <w:t xml:space="preserve"> </w:t>
            </w:r>
            <w:r w:rsidR="00DC323F">
              <w:rPr>
                <w:rFonts w:ascii="Gill Sans MT" w:hAnsi="Gill Sans MT"/>
                <w:sz w:val="18"/>
                <w:szCs w:val="18"/>
              </w:rPr>
              <w:t xml:space="preserve">it </w:t>
            </w:r>
            <w:r>
              <w:rPr>
                <w:rFonts w:ascii="Gill Sans MT" w:hAnsi="Gill Sans MT"/>
                <w:sz w:val="18"/>
                <w:szCs w:val="18"/>
              </w:rPr>
              <w:t>to the packaging or the accompanying documentation.</w:t>
            </w:r>
          </w:p>
          <w:p w:rsidR="00A14C9F" w:rsidRDefault="00BD310A" w:rsidP="00180C78">
            <w:pPr>
              <w:pStyle w:val="ListParagraph"/>
              <w:numPr>
                <w:ilvl w:val="0"/>
                <w:numId w:val="25"/>
              </w:numPr>
              <w:rPr>
                <w:rFonts w:ascii="Gill Sans MT" w:hAnsi="Gill Sans MT"/>
                <w:sz w:val="18"/>
                <w:szCs w:val="18"/>
              </w:rPr>
            </w:pPr>
            <w:r>
              <w:rPr>
                <w:rFonts w:ascii="Gill Sans MT" w:hAnsi="Gill Sans MT"/>
                <w:sz w:val="18"/>
                <w:szCs w:val="18"/>
              </w:rPr>
              <w:t>To ensure that procedures are in place so that products main</w:t>
            </w:r>
            <w:r w:rsidR="00DC323F">
              <w:rPr>
                <w:rFonts w:ascii="Gill Sans MT" w:hAnsi="Gill Sans MT"/>
                <w:sz w:val="18"/>
                <w:szCs w:val="18"/>
              </w:rPr>
              <w:t>tain their declared performance</w:t>
            </w:r>
            <w:r>
              <w:rPr>
                <w:rFonts w:ascii="Gill Sans MT" w:hAnsi="Gill Sans MT"/>
                <w:sz w:val="18"/>
                <w:szCs w:val="18"/>
              </w:rPr>
              <w:t>.</w:t>
            </w:r>
          </w:p>
          <w:p w:rsidR="002338A6" w:rsidRDefault="00BD310A" w:rsidP="00180C78">
            <w:pPr>
              <w:pStyle w:val="ListParagraph"/>
              <w:numPr>
                <w:ilvl w:val="0"/>
                <w:numId w:val="25"/>
              </w:numPr>
              <w:rPr>
                <w:rFonts w:ascii="Gill Sans MT" w:hAnsi="Gill Sans MT"/>
                <w:sz w:val="18"/>
                <w:szCs w:val="18"/>
              </w:rPr>
            </w:pPr>
            <w:r>
              <w:rPr>
                <w:rFonts w:ascii="Gill Sans MT" w:hAnsi="Gill Sans MT"/>
                <w:sz w:val="18"/>
                <w:szCs w:val="18"/>
              </w:rPr>
              <w:t xml:space="preserve">Carry out sample testing where deemed appropriate with regard to ensuring </w:t>
            </w:r>
            <w:r w:rsidR="002338A6">
              <w:rPr>
                <w:rFonts w:ascii="Gill Sans MT" w:hAnsi="Gill Sans MT"/>
                <w:sz w:val="18"/>
                <w:szCs w:val="18"/>
              </w:rPr>
              <w:t xml:space="preserve">the </w:t>
            </w:r>
            <w:r>
              <w:rPr>
                <w:rFonts w:ascii="Gill Sans MT" w:hAnsi="Gill Sans MT"/>
                <w:sz w:val="18"/>
                <w:szCs w:val="18"/>
              </w:rPr>
              <w:t>accuracy, reliability and stability of the</w:t>
            </w:r>
            <w:r w:rsidR="002338A6">
              <w:rPr>
                <w:rFonts w:ascii="Gill Sans MT" w:hAnsi="Gill Sans MT"/>
                <w:sz w:val="18"/>
                <w:szCs w:val="18"/>
              </w:rPr>
              <w:t xml:space="preserve"> product</w:t>
            </w:r>
            <w:r w:rsidR="00F827F3">
              <w:rPr>
                <w:rFonts w:ascii="Gill Sans MT" w:hAnsi="Gill Sans MT"/>
                <w:sz w:val="18"/>
                <w:szCs w:val="18"/>
              </w:rPr>
              <w:t>’</w:t>
            </w:r>
            <w:r w:rsidR="002338A6">
              <w:rPr>
                <w:rFonts w:ascii="Gill Sans MT" w:hAnsi="Gill Sans MT"/>
                <w:sz w:val="18"/>
                <w:szCs w:val="18"/>
              </w:rPr>
              <w:t>s</w:t>
            </w:r>
            <w:r>
              <w:rPr>
                <w:rFonts w:ascii="Gill Sans MT" w:hAnsi="Gill Sans MT"/>
                <w:sz w:val="18"/>
                <w:szCs w:val="18"/>
              </w:rPr>
              <w:t xml:space="preserve"> </w:t>
            </w:r>
            <w:r w:rsidR="002338A6">
              <w:rPr>
                <w:rFonts w:ascii="Gill Sans MT" w:hAnsi="Gill Sans MT"/>
                <w:sz w:val="18"/>
                <w:szCs w:val="18"/>
              </w:rPr>
              <w:t>declared performance.</w:t>
            </w:r>
          </w:p>
          <w:p w:rsidR="002338A6" w:rsidRDefault="002338A6" w:rsidP="00180C78">
            <w:pPr>
              <w:pStyle w:val="ListParagraph"/>
              <w:numPr>
                <w:ilvl w:val="0"/>
                <w:numId w:val="25"/>
              </w:numPr>
              <w:rPr>
                <w:rFonts w:ascii="Gill Sans MT" w:hAnsi="Gill Sans MT"/>
                <w:sz w:val="18"/>
                <w:szCs w:val="18"/>
              </w:rPr>
            </w:pPr>
            <w:r>
              <w:rPr>
                <w:rFonts w:ascii="Gill Sans MT" w:hAnsi="Gill Sans MT"/>
                <w:sz w:val="18"/>
                <w:szCs w:val="18"/>
              </w:rPr>
              <w:t>To keep a register of complaints of non-conformity and the product recalls</w:t>
            </w:r>
            <w:r w:rsidR="00DC323F">
              <w:rPr>
                <w:rFonts w:ascii="Gill Sans MT" w:hAnsi="Gill Sans MT"/>
                <w:sz w:val="18"/>
                <w:szCs w:val="18"/>
              </w:rPr>
              <w:t>.</w:t>
            </w:r>
          </w:p>
          <w:p w:rsidR="002338A6" w:rsidRDefault="00E20AF3" w:rsidP="00180C78">
            <w:pPr>
              <w:pStyle w:val="ListParagraph"/>
              <w:numPr>
                <w:ilvl w:val="0"/>
                <w:numId w:val="25"/>
              </w:numPr>
              <w:rPr>
                <w:rFonts w:ascii="Gill Sans MT" w:hAnsi="Gill Sans MT"/>
                <w:sz w:val="18"/>
                <w:szCs w:val="18"/>
              </w:rPr>
            </w:pPr>
            <w:r>
              <w:rPr>
                <w:rFonts w:ascii="Gill Sans MT" w:hAnsi="Gill Sans MT"/>
                <w:sz w:val="18"/>
                <w:szCs w:val="18"/>
              </w:rPr>
              <w:t>To ensure the product bears a type, batch</w:t>
            </w:r>
            <w:r w:rsidR="00F827F3">
              <w:rPr>
                <w:rFonts w:ascii="Gill Sans MT" w:hAnsi="Gill Sans MT"/>
                <w:sz w:val="18"/>
                <w:szCs w:val="18"/>
              </w:rPr>
              <w:t>,</w:t>
            </w:r>
            <w:r>
              <w:rPr>
                <w:rFonts w:ascii="Gill Sans MT" w:hAnsi="Gill Sans MT"/>
                <w:sz w:val="18"/>
                <w:szCs w:val="18"/>
              </w:rPr>
              <w:t xml:space="preserve"> serial number or any other element allowing identification or where the size or nature of the product did not allow th</w:t>
            </w:r>
            <w:r w:rsidR="00F827F3">
              <w:rPr>
                <w:rFonts w:ascii="Gill Sans MT" w:hAnsi="Gill Sans MT"/>
                <w:sz w:val="18"/>
                <w:szCs w:val="18"/>
              </w:rPr>
              <w:t>is, the required information should have been</w:t>
            </w:r>
            <w:r>
              <w:rPr>
                <w:rFonts w:ascii="Gill Sans MT" w:hAnsi="Gill Sans MT"/>
                <w:sz w:val="18"/>
                <w:szCs w:val="18"/>
              </w:rPr>
              <w:t xml:space="preserve"> provided on the packaging or in a document accompanying the product.</w:t>
            </w:r>
          </w:p>
          <w:p w:rsidR="002338A6" w:rsidRDefault="002338A6" w:rsidP="00180C78">
            <w:pPr>
              <w:pStyle w:val="ListParagraph"/>
              <w:numPr>
                <w:ilvl w:val="0"/>
                <w:numId w:val="25"/>
              </w:numPr>
              <w:rPr>
                <w:rFonts w:ascii="Gill Sans MT" w:hAnsi="Gill Sans MT"/>
                <w:sz w:val="18"/>
                <w:szCs w:val="18"/>
              </w:rPr>
            </w:pPr>
            <w:r>
              <w:rPr>
                <w:rFonts w:ascii="Gill Sans MT" w:hAnsi="Gill Sans MT"/>
                <w:sz w:val="18"/>
                <w:szCs w:val="18"/>
              </w:rPr>
              <w:t>To indicate</w:t>
            </w:r>
            <w:r w:rsidR="00DC323F">
              <w:rPr>
                <w:rFonts w:ascii="Gill Sans MT" w:hAnsi="Gill Sans MT"/>
                <w:sz w:val="18"/>
                <w:szCs w:val="18"/>
              </w:rPr>
              <w:t xml:space="preserve"> on the product or where that was</w:t>
            </w:r>
            <w:r>
              <w:rPr>
                <w:rFonts w:ascii="Gill Sans MT" w:hAnsi="Gill Sans MT"/>
                <w:sz w:val="18"/>
                <w:szCs w:val="18"/>
              </w:rPr>
              <w:t xml:space="preserve"> not possible, on its packaging or in a document accompanying the product, their name, registered trade name or registered trademark and contact address.</w:t>
            </w:r>
          </w:p>
          <w:p w:rsidR="00BD310A" w:rsidRDefault="002338A6" w:rsidP="00180C78">
            <w:pPr>
              <w:pStyle w:val="ListParagraph"/>
              <w:numPr>
                <w:ilvl w:val="0"/>
                <w:numId w:val="25"/>
              </w:numPr>
              <w:rPr>
                <w:rFonts w:ascii="Gill Sans MT" w:hAnsi="Gill Sans MT"/>
                <w:sz w:val="18"/>
                <w:szCs w:val="18"/>
              </w:rPr>
            </w:pPr>
            <w:r>
              <w:rPr>
                <w:rFonts w:ascii="Gill Sans MT" w:hAnsi="Gill Sans MT"/>
                <w:sz w:val="18"/>
                <w:szCs w:val="18"/>
              </w:rPr>
              <w:t>To ensure the</w:t>
            </w:r>
            <w:r w:rsidR="00DC323F">
              <w:rPr>
                <w:rFonts w:ascii="Gill Sans MT" w:hAnsi="Gill Sans MT"/>
                <w:sz w:val="18"/>
                <w:szCs w:val="18"/>
              </w:rPr>
              <w:t xml:space="preserve"> product was </w:t>
            </w:r>
            <w:r>
              <w:rPr>
                <w:rFonts w:ascii="Gill Sans MT" w:hAnsi="Gill Sans MT"/>
                <w:sz w:val="18"/>
                <w:szCs w:val="18"/>
              </w:rPr>
              <w:t>accompanied by easily understood instructions and safety information in a language determined by the Member State in which it is being</w:t>
            </w:r>
            <w:r w:rsidR="00DC323F">
              <w:rPr>
                <w:rFonts w:ascii="Gill Sans MT" w:hAnsi="Gill Sans MT"/>
                <w:sz w:val="18"/>
                <w:szCs w:val="18"/>
              </w:rPr>
              <w:t xml:space="preserve"> made available on the market</w:t>
            </w:r>
            <w:r w:rsidR="00E20AF3">
              <w:rPr>
                <w:rFonts w:ascii="Gill Sans MT" w:hAnsi="Gill Sans MT"/>
                <w:sz w:val="18"/>
                <w:szCs w:val="18"/>
              </w:rPr>
              <w:t>.</w:t>
            </w:r>
          </w:p>
          <w:p w:rsidR="00147C79" w:rsidRDefault="002338A6" w:rsidP="00180C78">
            <w:pPr>
              <w:pStyle w:val="ListParagraph"/>
              <w:numPr>
                <w:ilvl w:val="0"/>
                <w:numId w:val="25"/>
              </w:numPr>
              <w:rPr>
                <w:rFonts w:ascii="Gill Sans MT" w:hAnsi="Gill Sans MT"/>
                <w:sz w:val="18"/>
                <w:szCs w:val="18"/>
              </w:rPr>
            </w:pPr>
            <w:r>
              <w:rPr>
                <w:rFonts w:ascii="Gill Sans MT" w:hAnsi="Gill Sans MT"/>
                <w:sz w:val="18"/>
                <w:szCs w:val="18"/>
              </w:rPr>
              <w:t xml:space="preserve">To take the necessary corrective measures to bring a product </w:t>
            </w:r>
            <w:r w:rsidR="00147C79">
              <w:rPr>
                <w:rFonts w:ascii="Gill Sans MT" w:hAnsi="Gill Sans MT"/>
                <w:sz w:val="18"/>
                <w:szCs w:val="18"/>
              </w:rPr>
              <w:t>into conformity with its declared performance or to withdraw or recall it</w:t>
            </w:r>
            <w:r w:rsidR="00DC323F">
              <w:rPr>
                <w:rFonts w:ascii="Gill Sans MT" w:hAnsi="Gill Sans MT"/>
                <w:sz w:val="18"/>
                <w:szCs w:val="18"/>
              </w:rPr>
              <w:t xml:space="preserve"> if they had</w:t>
            </w:r>
            <w:r w:rsidR="00147C79">
              <w:rPr>
                <w:rFonts w:ascii="Gill Sans MT" w:hAnsi="Gill Sans MT"/>
                <w:sz w:val="18"/>
                <w:szCs w:val="18"/>
              </w:rPr>
              <w:t xml:space="preserve"> reason to be</w:t>
            </w:r>
            <w:r w:rsidR="00DC323F">
              <w:rPr>
                <w:rFonts w:ascii="Gill Sans MT" w:hAnsi="Gill Sans MT"/>
                <w:sz w:val="18"/>
                <w:szCs w:val="18"/>
              </w:rPr>
              <w:t>lieve that the product they had</w:t>
            </w:r>
            <w:r w:rsidR="00147C79">
              <w:rPr>
                <w:rFonts w:ascii="Gill Sans MT" w:hAnsi="Gill Sans MT"/>
                <w:sz w:val="18"/>
                <w:szCs w:val="18"/>
              </w:rPr>
              <w:t xml:space="preserve"> placed on the market </w:t>
            </w:r>
            <w:r w:rsidR="00DC323F">
              <w:rPr>
                <w:rFonts w:ascii="Gill Sans MT" w:hAnsi="Gill Sans MT"/>
                <w:sz w:val="18"/>
                <w:szCs w:val="18"/>
              </w:rPr>
              <w:t>was</w:t>
            </w:r>
            <w:r w:rsidR="00147C79">
              <w:rPr>
                <w:rFonts w:ascii="Gill Sans MT" w:hAnsi="Gill Sans MT"/>
                <w:sz w:val="18"/>
                <w:szCs w:val="18"/>
              </w:rPr>
              <w:t xml:space="preserve"> not in conformity with its declared performance.</w:t>
            </w:r>
          </w:p>
          <w:p w:rsidR="00147C79" w:rsidRDefault="00147C79" w:rsidP="00180C78">
            <w:pPr>
              <w:pStyle w:val="ListParagraph"/>
              <w:numPr>
                <w:ilvl w:val="0"/>
                <w:numId w:val="25"/>
              </w:numPr>
              <w:rPr>
                <w:rFonts w:ascii="Gill Sans MT" w:hAnsi="Gill Sans MT"/>
                <w:sz w:val="18"/>
                <w:szCs w:val="18"/>
              </w:rPr>
            </w:pPr>
            <w:r>
              <w:rPr>
                <w:rFonts w:ascii="Gill Sans MT" w:hAnsi="Gill Sans MT"/>
                <w:sz w:val="18"/>
                <w:szCs w:val="18"/>
              </w:rPr>
              <w:t xml:space="preserve">Where a product presents a risk, to immediately inform the competent national authority of the Member State where the product has been </w:t>
            </w:r>
            <w:r w:rsidR="00DC323F">
              <w:rPr>
                <w:rFonts w:ascii="Gill Sans MT" w:hAnsi="Gill Sans MT"/>
                <w:sz w:val="18"/>
                <w:szCs w:val="18"/>
              </w:rPr>
              <w:t>placed on the market.</w:t>
            </w:r>
          </w:p>
          <w:p w:rsidR="002338A6" w:rsidRDefault="00147C79" w:rsidP="00180C78">
            <w:pPr>
              <w:pStyle w:val="ListParagraph"/>
              <w:numPr>
                <w:ilvl w:val="0"/>
                <w:numId w:val="25"/>
              </w:numPr>
              <w:rPr>
                <w:rFonts w:ascii="Gill Sans MT" w:hAnsi="Gill Sans MT"/>
                <w:sz w:val="18"/>
                <w:szCs w:val="18"/>
              </w:rPr>
            </w:pPr>
            <w:r>
              <w:rPr>
                <w:rFonts w:ascii="Gill Sans MT" w:hAnsi="Gill Sans MT"/>
                <w:sz w:val="18"/>
                <w:szCs w:val="18"/>
              </w:rPr>
              <w:t>To comply with a reasoned request from a competent national authority to supply</w:t>
            </w:r>
            <w:r w:rsidR="007F6AE9">
              <w:rPr>
                <w:rFonts w:ascii="Gill Sans MT" w:hAnsi="Gill Sans MT"/>
                <w:sz w:val="18"/>
                <w:szCs w:val="18"/>
              </w:rPr>
              <w:t>, in a language easily understood by the authority,</w:t>
            </w:r>
            <w:r>
              <w:rPr>
                <w:rFonts w:ascii="Gill Sans MT" w:hAnsi="Gill Sans MT"/>
                <w:sz w:val="18"/>
                <w:szCs w:val="18"/>
              </w:rPr>
              <w:t xml:space="preserve"> all relevant information and documentation necessary to demonstrate the product</w:t>
            </w:r>
            <w:r w:rsidR="00DC323F">
              <w:rPr>
                <w:rFonts w:ascii="Gill Sans MT" w:hAnsi="Gill Sans MT"/>
                <w:sz w:val="18"/>
                <w:szCs w:val="18"/>
              </w:rPr>
              <w:t>’</w:t>
            </w:r>
            <w:r>
              <w:rPr>
                <w:rFonts w:ascii="Gill Sans MT" w:hAnsi="Gill Sans MT"/>
                <w:sz w:val="18"/>
                <w:szCs w:val="18"/>
              </w:rPr>
              <w:t>s conformity with its declaration of performance and compliance with other applicable requirements of the CPR</w:t>
            </w:r>
            <w:r w:rsidR="007F6AE9">
              <w:rPr>
                <w:rFonts w:ascii="Gill Sans MT" w:hAnsi="Gill Sans MT"/>
                <w:sz w:val="18"/>
                <w:szCs w:val="18"/>
              </w:rPr>
              <w:t>.</w:t>
            </w:r>
          </w:p>
          <w:p w:rsidR="00DC323F" w:rsidRDefault="00DC323F" w:rsidP="00180C78">
            <w:pPr>
              <w:pStyle w:val="ListParagraph"/>
              <w:numPr>
                <w:ilvl w:val="0"/>
                <w:numId w:val="25"/>
              </w:numPr>
              <w:rPr>
                <w:rFonts w:ascii="Gill Sans MT" w:hAnsi="Gill Sans MT"/>
                <w:sz w:val="18"/>
                <w:szCs w:val="18"/>
              </w:rPr>
            </w:pPr>
            <w:r>
              <w:rPr>
                <w:rFonts w:ascii="Gill Sans MT" w:hAnsi="Gill Sans MT"/>
                <w:sz w:val="18"/>
                <w:szCs w:val="18"/>
              </w:rPr>
              <w:t>To co-operate with a competent national authority on any action taken to eliminate the risked posed by a product which they have placed on the market.</w:t>
            </w:r>
          </w:p>
          <w:p w:rsidR="009E401B" w:rsidRPr="00A14C9F" w:rsidRDefault="009E401B" w:rsidP="009E401B">
            <w:pPr>
              <w:pStyle w:val="ListParagraph"/>
              <w:rPr>
                <w:rFonts w:ascii="Gill Sans MT" w:hAnsi="Gill Sans MT"/>
                <w:sz w:val="18"/>
                <w:szCs w:val="18"/>
              </w:rPr>
            </w:pPr>
          </w:p>
        </w:tc>
      </w:tr>
    </w:tbl>
    <w:p w:rsidR="000B7FC7" w:rsidRDefault="000B7FC7" w:rsidP="00C91C45">
      <w:pPr>
        <w:rPr>
          <w:rFonts w:ascii="Gill Sans MT" w:hAnsi="Gill Sans MT"/>
          <w:sz w:val="18"/>
          <w:szCs w:val="18"/>
        </w:rPr>
      </w:pPr>
    </w:p>
    <w:p w:rsidR="009E401B" w:rsidRDefault="009E401B" w:rsidP="00C91C45">
      <w:pPr>
        <w:rPr>
          <w:rFonts w:ascii="Gill Sans MT" w:hAnsi="Gill Sans MT"/>
          <w:sz w:val="18"/>
          <w:szCs w:val="18"/>
        </w:rPr>
      </w:pPr>
    </w:p>
    <w:p w:rsidR="008C78C8" w:rsidRDefault="008C78C8" w:rsidP="00C91C45">
      <w:pPr>
        <w:rPr>
          <w:rFonts w:ascii="Gill Sans MT" w:hAnsi="Gill Sans MT"/>
          <w:sz w:val="18"/>
          <w:szCs w:val="18"/>
        </w:rPr>
      </w:pPr>
    </w:p>
    <w:tbl>
      <w:tblPr>
        <w:tblStyle w:val="TableGrid"/>
        <w:tblW w:w="0" w:type="auto"/>
        <w:tblLook w:val="04A0" w:firstRow="1" w:lastRow="0" w:firstColumn="1" w:lastColumn="0" w:noHBand="0" w:noVBand="1"/>
      </w:tblPr>
      <w:tblGrid>
        <w:gridCol w:w="13948"/>
      </w:tblGrid>
      <w:tr w:rsidR="000B7FC7" w:rsidTr="000B7FC7">
        <w:tc>
          <w:tcPr>
            <w:tcW w:w="14174" w:type="dxa"/>
            <w:shd w:val="clear" w:color="auto" w:fill="FF9900"/>
          </w:tcPr>
          <w:p w:rsidR="00630C1B" w:rsidRDefault="00FF1687" w:rsidP="00190BCE">
            <w:pPr>
              <w:jc w:val="center"/>
              <w:rPr>
                <w:rFonts w:ascii="Gill Sans MT" w:hAnsi="Gill Sans MT"/>
                <w:b/>
                <w:color w:val="FFFFFF" w:themeColor="background1"/>
                <w:sz w:val="32"/>
                <w:szCs w:val="32"/>
              </w:rPr>
            </w:pPr>
            <w:r>
              <w:rPr>
                <w:rFonts w:ascii="Gill Sans MT" w:hAnsi="Gill Sans MT"/>
                <w:b/>
                <w:color w:val="FFFFFF" w:themeColor="background1"/>
                <w:sz w:val="32"/>
                <w:szCs w:val="32"/>
              </w:rPr>
              <w:t>Scenarios where National Authorities will take I</w:t>
            </w:r>
            <w:r w:rsidR="00190BCE">
              <w:rPr>
                <w:rFonts w:ascii="Gill Sans MT" w:hAnsi="Gill Sans MT"/>
                <w:b/>
                <w:color w:val="FFFFFF" w:themeColor="background1"/>
                <w:sz w:val="32"/>
                <w:szCs w:val="32"/>
              </w:rPr>
              <w:t xml:space="preserve">mmediate </w:t>
            </w:r>
            <w:r w:rsidR="00630C1B">
              <w:rPr>
                <w:rFonts w:ascii="Gill Sans MT" w:hAnsi="Gill Sans MT"/>
                <w:b/>
                <w:color w:val="FFFFFF" w:themeColor="background1"/>
                <w:sz w:val="32"/>
                <w:szCs w:val="32"/>
              </w:rPr>
              <w:t xml:space="preserve">Protective </w:t>
            </w:r>
            <w:r w:rsidR="00190BCE">
              <w:rPr>
                <w:rFonts w:ascii="Gill Sans MT" w:hAnsi="Gill Sans MT"/>
                <w:b/>
                <w:color w:val="FFFFFF" w:themeColor="background1"/>
                <w:sz w:val="32"/>
                <w:szCs w:val="32"/>
              </w:rPr>
              <w:t>A</w:t>
            </w:r>
            <w:r>
              <w:rPr>
                <w:rFonts w:ascii="Gill Sans MT" w:hAnsi="Gill Sans MT"/>
                <w:b/>
                <w:color w:val="FFFFFF" w:themeColor="background1"/>
                <w:sz w:val="32"/>
                <w:szCs w:val="32"/>
              </w:rPr>
              <w:t>ction</w:t>
            </w:r>
            <w:r w:rsidR="00190BCE">
              <w:rPr>
                <w:rFonts w:ascii="Gill Sans MT" w:hAnsi="Gill Sans MT"/>
                <w:b/>
                <w:color w:val="FFFFFF" w:themeColor="background1"/>
                <w:sz w:val="32"/>
                <w:szCs w:val="32"/>
              </w:rPr>
              <w:t xml:space="preserve"> </w:t>
            </w:r>
          </w:p>
          <w:p w:rsidR="000B7FC7" w:rsidRPr="000B7FC7" w:rsidRDefault="00630C1B" w:rsidP="00630C1B">
            <w:pPr>
              <w:jc w:val="center"/>
              <w:rPr>
                <w:rFonts w:ascii="Gill Sans MT" w:hAnsi="Gill Sans MT"/>
                <w:b/>
                <w:color w:val="FFFFFF" w:themeColor="background1"/>
                <w:sz w:val="32"/>
                <w:szCs w:val="32"/>
              </w:rPr>
            </w:pPr>
            <w:r>
              <w:rPr>
                <w:rFonts w:ascii="Gill Sans MT" w:hAnsi="Gill Sans MT"/>
                <w:b/>
                <w:color w:val="FFFFFF" w:themeColor="background1"/>
                <w:sz w:val="32"/>
                <w:szCs w:val="32"/>
              </w:rPr>
              <w:t xml:space="preserve">against </w:t>
            </w:r>
            <w:r w:rsidR="00190BCE">
              <w:rPr>
                <w:rFonts w:ascii="Gill Sans MT" w:hAnsi="Gill Sans MT"/>
                <w:b/>
                <w:color w:val="FFFFFF" w:themeColor="background1"/>
                <w:sz w:val="32"/>
                <w:szCs w:val="32"/>
              </w:rPr>
              <w:t xml:space="preserve">Products which are a Serious Risk. </w:t>
            </w:r>
          </w:p>
        </w:tc>
      </w:tr>
    </w:tbl>
    <w:p w:rsidR="00001D00" w:rsidRDefault="00001D00"/>
    <w:tbl>
      <w:tblPr>
        <w:tblStyle w:val="TableGrid"/>
        <w:tblW w:w="0" w:type="auto"/>
        <w:tblLook w:val="04A0" w:firstRow="1" w:lastRow="0" w:firstColumn="1" w:lastColumn="0" w:noHBand="0" w:noVBand="1"/>
      </w:tblPr>
      <w:tblGrid>
        <w:gridCol w:w="3047"/>
        <w:gridCol w:w="10901"/>
      </w:tblGrid>
      <w:tr w:rsidR="00001D00" w:rsidTr="008C78C8">
        <w:tc>
          <w:tcPr>
            <w:tcW w:w="3085" w:type="dxa"/>
            <w:tcBorders>
              <w:right w:val="single" w:sz="4" w:space="0" w:color="FFFFFF" w:themeColor="background1"/>
            </w:tcBorders>
            <w:shd w:val="clear" w:color="auto" w:fill="003399"/>
          </w:tcPr>
          <w:p w:rsidR="00001D00" w:rsidRPr="00001D00" w:rsidRDefault="00001D00" w:rsidP="00001D00">
            <w:pPr>
              <w:jc w:val="center"/>
              <w:rPr>
                <w:rFonts w:ascii="Gill Sans MT" w:hAnsi="Gill Sans MT"/>
                <w:b/>
                <w:sz w:val="24"/>
                <w:szCs w:val="24"/>
              </w:rPr>
            </w:pPr>
          </w:p>
          <w:p w:rsidR="00001D00" w:rsidRPr="00001D00" w:rsidRDefault="00001D00" w:rsidP="00001D00">
            <w:pPr>
              <w:jc w:val="center"/>
              <w:rPr>
                <w:rFonts w:ascii="Gill Sans MT" w:hAnsi="Gill Sans MT"/>
                <w:b/>
                <w:sz w:val="24"/>
                <w:szCs w:val="24"/>
              </w:rPr>
            </w:pPr>
            <w:r w:rsidRPr="00001D00">
              <w:rPr>
                <w:rFonts w:ascii="Gill Sans MT" w:hAnsi="Gill Sans MT"/>
                <w:b/>
                <w:sz w:val="24"/>
                <w:szCs w:val="24"/>
              </w:rPr>
              <w:t>Situation</w:t>
            </w:r>
          </w:p>
        </w:tc>
        <w:tc>
          <w:tcPr>
            <w:tcW w:w="11089" w:type="dxa"/>
            <w:tcBorders>
              <w:left w:val="single" w:sz="4" w:space="0" w:color="FFFFFF" w:themeColor="background1"/>
            </w:tcBorders>
            <w:shd w:val="clear" w:color="auto" w:fill="003399"/>
          </w:tcPr>
          <w:p w:rsidR="00001D00" w:rsidRPr="00001D00" w:rsidRDefault="00001D00" w:rsidP="00001D00">
            <w:pPr>
              <w:jc w:val="center"/>
              <w:rPr>
                <w:rFonts w:ascii="Gill Sans MT" w:hAnsi="Gill Sans MT"/>
                <w:b/>
                <w:sz w:val="24"/>
                <w:szCs w:val="24"/>
              </w:rPr>
            </w:pPr>
          </w:p>
          <w:p w:rsidR="00001D00" w:rsidRPr="00001D00" w:rsidRDefault="00FF1687" w:rsidP="00FF1687">
            <w:pPr>
              <w:jc w:val="center"/>
              <w:rPr>
                <w:rFonts w:ascii="Gill Sans MT" w:hAnsi="Gill Sans MT"/>
                <w:b/>
                <w:sz w:val="24"/>
                <w:szCs w:val="24"/>
              </w:rPr>
            </w:pPr>
            <w:r>
              <w:rPr>
                <w:rFonts w:ascii="Gill Sans MT" w:hAnsi="Gill Sans MT"/>
                <w:b/>
                <w:sz w:val="24"/>
                <w:szCs w:val="24"/>
              </w:rPr>
              <w:t>Measures to be taken by Member States/</w:t>
            </w:r>
            <w:r w:rsidR="00001D00">
              <w:rPr>
                <w:rFonts w:ascii="Gill Sans MT" w:hAnsi="Gill Sans MT"/>
                <w:b/>
                <w:sz w:val="24"/>
                <w:szCs w:val="24"/>
              </w:rPr>
              <w:t xml:space="preserve">Market </w:t>
            </w:r>
            <w:r>
              <w:rPr>
                <w:rFonts w:ascii="Gill Sans MT" w:hAnsi="Gill Sans MT"/>
                <w:b/>
                <w:sz w:val="24"/>
                <w:szCs w:val="24"/>
              </w:rPr>
              <w:t xml:space="preserve">Surveillance Authorities </w:t>
            </w:r>
          </w:p>
        </w:tc>
      </w:tr>
      <w:tr w:rsidR="000B7FC7" w:rsidTr="000B7FC7">
        <w:tc>
          <w:tcPr>
            <w:tcW w:w="3085" w:type="dxa"/>
          </w:tcPr>
          <w:p w:rsidR="000B7FC7" w:rsidRDefault="000B7FC7" w:rsidP="00C91C45">
            <w:pPr>
              <w:rPr>
                <w:rFonts w:ascii="Gill Sans MT" w:hAnsi="Gill Sans MT"/>
                <w:sz w:val="18"/>
                <w:szCs w:val="18"/>
              </w:rPr>
            </w:pPr>
          </w:p>
          <w:p w:rsidR="000B7FC7" w:rsidRPr="000B7FC7" w:rsidRDefault="000B7FC7" w:rsidP="00C91C45">
            <w:pPr>
              <w:rPr>
                <w:rFonts w:ascii="Gill Sans MT" w:hAnsi="Gill Sans MT"/>
                <w:b/>
                <w:sz w:val="18"/>
                <w:szCs w:val="18"/>
              </w:rPr>
            </w:pPr>
            <w:r w:rsidRPr="000B7FC7">
              <w:rPr>
                <w:rFonts w:ascii="Gill Sans MT" w:hAnsi="Gill Sans MT"/>
                <w:b/>
                <w:sz w:val="18"/>
                <w:szCs w:val="18"/>
              </w:rPr>
              <w:t>Products presenting a serious risk</w:t>
            </w:r>
          </w:p>
        </w:tc>
        <w:tc>
          <w:tcPr>
            <w:tcW w:w="11089" w:type="dxa"/>
          </w:tcPr>
          <w:p w:rsidR="00DF0390" w:rsidRDefault="00DF0390" w:rsidP="00C91C45">
            <w:pPr>
              <w:rPr>
                <w:rFonts w:ascii="Gill Sans MT" w:hAnsi="Gill Sans MT"/>
                <w:sz w:val="18"/>
                <w:szCs w:val="18"/>
              </w:rPr>
            </w:pPr>
          </w:p>
          <w:p w:rsidR="00B74F2C" w:rsidRPr="00B74F2C" w:rsidRDefault="00001D00" w:rsidP="00B74F2C">
            <w:pPr>
              <w:pStyle w:val="ListParagraph"/>
              <w:numPr>
                <w:ilvl w:val="0"/>
                <w:numId w:val="26"/>
              </w:numPr>
              <w:rPr>
                <w:rFonts w:ascii="Gill Sans MT" w:hAnsi="Gill Sans MT"/>
                <w:sz w:val="18"/>
                <w:szCs w:val="18"/>
              </w:rPr>
            </w:pPr>
            <w:r>
              <w:rPr>
                <w:rFonts w:ascii="Gill Sans MT" w:hAnsi="Gill Sans MT"/>
                <w:sz w:val="18"/>
                <w:szCs w:val="18"/>
              </w:rPr>
              <w:t>Member States must ensure that these situations require rapid intervention, including where the effects of this serious risk are not immediate.</w:t>
            </w:r>
            <w:r w:rsidR="00B74F2C">
              <w:rPr>
                <w:rFonts w:ascii="Gill Sans MT" w:hAnsi="Gill Sans MT"/>
                <w:sz w:val="18"/>
                <w:szCs w:val="18"/>
              </w:rPr>
              <w:t xml:space="preserve"> </w:t>
            </w:r>
          </w:p>
          <w:p w:rsidR="00FA5478" w:rsidRPr="00FA5478" w:rsidRDefault="00FA5478" w:rsidP="00FA5478">
            <w:pPr>
              <w:pStyle w:val="ListParagraph"/>
              <w:numPr>
                <w:ilvl w:val="0"/>
                <w:numId w:val="26"/>
              </w:numPr>
              <w:rPr>
                <w:rFonts w:ascii="Gill Sans MT" w:hAnsi="Gill Sans MT"/>
                <w:sz w:val="18"/>
                <w:szCs w:val="18"/>
              </w:rPr>
            </w:pPr>
            <w:r>
              <w:rPr>
                <w:rFonts w:ascii="Gill Sans MT" w:hAnsi="Gill Sans MT"/>
                <w:sz w:val="18"/>
                <w:szCs w:val="18"/>
              </w:rPr>
              <w:t xml:space="preserve">Market surveillance authorities shall prohibit that product being placed on the market and shall require </w:t>
            </w:r>
            <w:r w:rsidR="00B1248B">
              <w:rPr>
                <w:rFonts w:ascii="Gill Sans MT" w:hAnsi="Gill Sans MT"/>
                <w:sz w:val="18"/>
                <w:szCs w:val="18"/>
              </w:rPr>
              <w:t xml:space="preserve">the </w:t>
            </w:r>
            <w:r>
              <w:rPr>
                <w:rFonts w:ascii="Gill Sans MT" w:hAnsi="Gill Sans MT"/>
                <w:sz w:val="18"/>
                <w:szCs w:val="18"/>
              </w:rPr>
              <w:t>customs</w:t>
            </w:r>
            <w:r w:rsidR="00B1248B">
              <w:rPr>
                <w:rFonts w:ascii="Gill Sans MT" w:hAnsi="Gill Sans MT"/>
                <w:sz w:val="18"/>
                <w:szCs w:val="18"/>
              </w:rPr>
              <w:t xml:space="preserve"> authority</w:t>
            </w:r>
            <w:r>
              <w:rPr>
                <w:rFonts w:ascii="Gill Sans MT" w:hAnsi="Gill Sans MT"/>
                <w:sz w:val="18"/>
                <w:szCs w:val="18"/>
              </w:rPr>
              <w:t xml:space="preserve"> to endorse the commercial invoice and other relevant accompanying documents or, where the data processing is electronic, with the phrase </w:t>
            </w:r>
            <w:r w:rsidRPr="00FA5478">
              <w:rPr>
                <w:rFonts w:ascii="Gill Sans MT" w:hAnsi="Gill Sans MT"/>
                <w:i/>
                <w:sz w:val="18"/>
                <w:szCs w:val="18"/>
              </w:rPr>
              <w:t>“Dangerous product – release for free circulation not authorised – Regulation (EC) No. 765/2008”.</w:t>
            </w:r>
          </w:p>
          <w:p w:rsidR="00FA5478" w:rsidRPr="00FA5478" w:rsidRDefault="00FA5478" w:rsidP="00FA5478">
            <w:pPr>
              <w:ind w:left="360"/>
              <w:rPr>
                <w:rFonts w:ascii="Gill Sans MT" w:hAnsi="Gill Sans MT"/>
                <w:sz w:val="18"/>
                <w:szCs w:val="18"/>
              </w:rPr>
            </w:pPr>
          </w:p>
        </w:tc>
      </w:tr>
      <w:tr w:rsidR="000B7FC7" w:rsidTr="000B7FC7">
        <w:tc>
          <w:tcPr>
            <w:tcW w:w="3085" w:type="dxa"/>
          </w:tcPr>
          <w:p w:rsidR="000B7FC7" w:rsidRDefault="000B7FC7" w:rsidP="00C91C45">
            <w:pPr>
              <w:rPr>
                <w:rFonts w:ascii="Gill Sans MT" w:hAnsi="Gill Sans MT"/>
                <w:sz w:val="18"/>
                <w:szCs w:val="18"/>
              </w:rPr>
            </w:pPr>
          </w:p>
          <w:p w:rsidR="00FA5478" w:rsidRPr="00FA5478" w:rsidRDefault="00FA5478" w:rsidP="00C91C45">
            <w:pPr>
              <w:rPr>
                <w:rFonts w:ascii="Gill Sans MT" w:hAnsi="Gill Sans MT"/>
                <w:b/>
                <w:sz w:val="18"/>
                <w:szCs w:val="18"/>
              </w:rPr>
            </w:pPr>
            <w:r>
              <w:rPr>
                <w:rFonts w:ascii="Gill Sans MT" w:hAnsi="Gill Sans MT"/>
                <w:b/>
                <w:sz w:val="18"/>
                <w:szCs w:val="18"/>
              </w:rPr>
              <w:t>Products not complying with harmonised legislation</w:t>
            </w:r>
          </w:p>
        </w:tc>
        <w:tc>
          <w:tcPr>
            <w:tcW w:w="11089" w:type="dxa"/>
          </w:tcPr>
          <w:p w:rsidR="000B7FC7" w:rsidRDefault="000B7FC7" w:rsidP="00C91C45">
            <w:pPr>
              <w:rPr>
                <w:rFonts w:ascii="Gill Sans MT" w:hAnsi="Gill Sans MT"/>
                <w:sz w:val="18"/>
                <w:szCs w:val="18"/>
              </w:rPr>
            </w:pPr>
          </w:p>
          <w:p w:rsidR="00FA5478" w:rsidRDefault="00FA5478" w:rsidP="00FA5478">
            <w:pPr>
              <w:pStyle w:val="ListParagraph"/>
              <w:numPr>
                <w:ilvl w:val="0"/>
                <w:numId w:val="27"/>
              </w:numPr>
              <w:rPr>
                <w:rFonts w:ascii="Gill Sans MT" w:hAnsi="Gill Sans MT"/>
                <w:sz w:val="18"/>
                <w:szCs w:val="18"/>
              </w:rPr>
            </w:pPr>
            <w:r>
              <w:rPr>
                <w:rFonts w:ascii="Gill Sans MT" w:hAnsi="Gill Sans MT"/>
                <w:sz w:val="18"/>
                <w:szCs w:val="18"/>
              </w:rPr>
              <w:t>Market surveillance authorities shall take appropriate action which may necessitate prohibiting the product being placed on the market.</w:t>
            </w:r>
          </w:p>
          <w:p w:rsidR="00B1248B" w:rsidRPr="00B1248B" w:rsidRDefault="00B1248B" w:rsidP="00B1248B">
            <w:pPr>
              <w:pStyle w:val="ListParagraph"/>
              <w:numPr>
                <w:ilvl w:val="0"/>
                <w:numId w:val="27"/>
              </w:numPr>
              <w:rPr>
                <w:rFonts w:ascii="Gill Sans MT" w:hAnsi="Gill Sans MT"/>
                <w:sz w:val="18"/>
                <w:szCs w:val="18"/>
              </w:rPr>
            </w:pPr>
            <w:r w:rsidRPr="00B1248B">
              <w:rPr>
                <w:rFonts w:ascii="Gill Sans MT" w:hAnsi="Gill Sans MT"/>
                <w:sz w:val="18"/>
                <w:szCs w:val="18"/>
              </w:rPr>
              <w:t xml:space="preserve">Market surveillance shall require the customs authority not to release the product for free circulation and to endorse the commercial invoice and other relevant accompanying documents or, where the data processing is electronic, with the phrase </w:t>
            </w:r>
            <w:r w:rsidRPr="00B1248B">
              <w:rPr>
                <w:rFonts w:ascii="Gill Sans MT" w:hAnsi="Gill Sans MT"/>
                <w:i/>
                <w:sz w:val="18"/>
                <w:szCs w:val="18"/>
              </w:rPr>
              <w:t>“Product not in conformity  – release for free circulation not authorised – Regulation (EC) No. 765/2008”.</w:t>
            </w:r>
          </w:p>
          <w:p w:rsidR="00B1248B" w:rsidRPr="00B1248B" w:rsidRDefault="00B1248B" w:rsidP="00B1248B">
            <w:pPr>
              <w:rPr>
                <w:rFonts w:ascii="Gill Sans MT" w:hAnsi="Gill Sans MT"/>
                <w:sz w:val="18"/>
                <w:szCs w:val="18"/>
              </w:rPr>
            </w:pPr>
          </w:p>
        </w:tc>
      </w:tr>
      <w:tr w:rsidR="000B7FC7" w:rsidTr="000B7FC7">
        <w:tc>
          <w:tcPr>
            <w:tcW w:w="3085" w:type="dxa"/>
          </w:tcPr>
          <w:p w:rsidR="000B7FC7" w:rsidRDefault="000B7FC7" w:rsidP="00C91C45">
            <w:pPr>
              <w:rPr>
                <w:rFonts w:ascii="Gill Sans MT" w:hAnsi="Gill Sans MT"/>
                <w:sz w:val="18"/>
                <w:szCs w:val="18"/>
              </w:rPr>
            </w:pPr>
          </w:p>
          <w:p w:rsidR="00B1248B" w:rsidRPr="00B1248B" w:rsidRDefault="00B1248B" w:rsidP="00C91C45">
            <w:pPr>
              <w:rPr>
                <w:rFonts w:ascii="Gill Sans MT" w:hAnsi="Gill Sans MT"/>
                <w:b/>
                <w:sz w:val="18"/>
                <w:szCs w:val="18"/>
              </w:rPr>
            </w:pPr>
            <w:r w:rsidRPr="00B1248B">
              <w:rPr>
                <w:rFonts w:ascii="Gill Sans MT" w:hAnsi="Gill Sans MT"/>
                <w:b/>
                <w:sz w:val="18"/>
                <w:szCs w:val="18"/>
              </w:rPr>
              <w:t>Products presenting a risk</w:t>
            </w:r>
          </w:p>
        </w:tc>
        <w:tc>
          <w:tcPr>
            <w:tcW w:w="11089" w:type="dxa"/>
          </w:tcPr>
          <w:p w:rsidR="000B7FC7" w:rsidRDefault="000B7FC7" w:rsidP="00C91C45">
            <w:pPr>
              <w:rPr>
                <w:rFonts w:ascii="Gill Sans MT" w:hAnsi="Gill Sans MT"/>
                <w:sz w:val="18"/>
                <w:szCs w:val="18"/>
              </w:rPr>
            </w:pPr>
          </w:p>
          <w:p w:rsidR="00B1248B" w:rsidRDefault="00B1248B" w:rsidP="00713DAF">
            <w:pPr>
              <w:pStyle w:val="ListParagraph"/>
              <w:numPr>
                <w:ilvl w:val="0"/>
                <w:numId w:val="28"/>
              </w:numPr>
              <w:rPr>
                <w:rFonts w:ascii="Gill Sans MT" w:hAnsi="Gill Sans MT"/>
                <w:sz w:val="18"/>
                <w:szCs w:val="18"/>
              </w:rPr>
            </w:pPr>
            <w:r>
              <w:rPr>
                <w:rFonts w:ascii="Gill Sans MT" w:hAnsi="Gill Sans MT"/>
                <w:sz w:val="18"/>
                <w:szCs w:val="18"/>
              </w:rPr>
              <w:t>Market surveillance authorities</w:t>
            </w:r>
            <w:r w:rsidR="00713DAF">
              <w:rPr>
                <w:rFonts w:ascii="Gill Sans MT" w:hAnsi="Gill Sans MT"/>
                <w:sz w:val="18"/>
                <w:szCs w:val="18"/>
              </w:rPr>
              <w:t xml:space="preserve"> shall immediately require the economic operator to take all appropriate corrective actions to bring the product into compliance with the CPR, notably the declaration of performance or for them to withdraw or recall the product from the market. </w:t>
            </w:r>
          </w:p>
          <w:p w:rsidR="00492262" w:rsidRDefault="00492262" w:rsidP="00713DAF">
            <w:pPr>
              <w:pStyle w:val="ListParagraph"/>
              <w:numPr>
                <w:ilvl w:val="0"/>
                <w:numId w:val="28"/>
              </w:numPr>
              <w:rPr>
                <w:rFonts w:ascii="Gill Sans MT" w:hAnsi="Gill Sans MT"/>
                <w:sz w:val="18"/>
                <w:szCs w:val="18"/>
              </w:rPr>
            </w:pPr>
            <w:r>
              <w:rPr>
                <w:rFonts w:ascii="Gill Sans MT" w:hAnsi="Gill Sans MT"/>
                <w:sz w:val="18"/>
                <w:szCs w:val="18"/>
              </w:rPr>
              <w:t>The Notified Body, if involved, will be advised accordingly.</w:t>
            </w:r>
          </w:p>
          <w:p w:rsidR="009E401B" w:rsidRPr="00B1248B" w:rsidRDefault="009E401B" w:rsidP="009E401B">
            <w:pPr>
              <w:pStyle w:val="ListParagraph"/>
              <w:rPr>
                <w:rFonts w:ascii="Gill Sans MT" w:hAnsi="Gill Sans MT"/>
                <w:sz w:val="18"/>
                <w:szCs w:val="18"/>
              </w:rPr>
            </w:pPr>
          </w:p>
        </w:tc>
      </w:tr>
      <w:tr w:rsidR="000B7FC7" w:rsidTr="000B7FC7">
        <w:tc>
          <w:tcPr>
            <w:tcW w:w="3085" w:type="dxa"/>
          </w:tcPr>
          <w:p w:rsidR="009E401B" w:rsidRDefault="009E401B" w:rsidP="00C91C45">
            <w:pPr>
              <w:rPr>
                <w:rFonts w:ascii="Gill Sans MT" w:hAnsi="Gill Sans MT"/>
                <w:sz w:val="18"/>
                <w:szCs w:val="18"/>
              </w:rPr>
            </w:pPr>
          </w:p>
          <w:p w:rsidR="000B7FC7" w:rsidRPr="009E401B" w:rsidRDefault="009E401B" w:rsidP="00C91C45">
            <w:pPr>
              <w:rPr>
                <w:rFonts w:ascii="Gill Sans MT" w:hAnsi="Gill Sans MT"/>
                <w:b/>
                <w:sz w:val="18"/>
                <w:szCs w:val="18"/>
              </w:rPr>
            </w:pPr>
            <w:r w:rsidRPr="009E401B">
              <w:rPr>
                <w:rFonts w:ascii="Gill Sans MT" w:hAnsi="Gill Sans MT"/>
                <w:b/>
                <w:sz w:val="18"/>
                <w:szCs w:val="18"/>
              </w:rPr>
              <w:t>Where an economic operator fails to take adequate corrective action</w:t>
            </w:r>
          </w:p>
        </w:tc>
        <w:tc>
          <w:tcPr>
            <w:tcW w:w="11089" w:type="dxa"/>
          </w:tcPr>
          <w:p w:rsidR="000B7FC7" w:rsidRDefault="000B7FC7" w:rsidP="00C91C45">
            <w:pPr>
              <w:rPr>
                <w:rFonts w:ascii="Gill Sans MT" w:hAnsi="Gill Sans MT"/>
                <w:sz w:val="18"/>
                <w:szCs w:val="18"/>
              </w:rPr>
            </w:pPr>
          </w:p>
          <w:p w:rsidR="009E401B" w:rsidRDefault="00E20AF3" w:rsidP="009E401B">
            <w:pPr>
              <w:pStyle w:val="ListParagraph"/>
              <w:numPr>
                <w:ilvl w:val="0"/>
                <w:numId w:val="29"/>
              </w:numPr>
              <w:rPr>
                <w:rFonts w:ascii="Gill Sans MT" w:hAnsi="Gill Sans MT"/>
                <w:sz w:val="18"/>
                <w:szCs w:val="18"/>
              </w:rPr>
            </w:pPr>
            <w:r>
              <w:rPr>
                <w:rFonts w:ascii="Gill Sans MT" w:hAnsi="Gill Sans MT"/>
                <w:sz w:val="18"/>
                <w:szCs w:val="18"/>
              </w:rPr>
              <w:t>The market surveillance authority shall take all appropriate provisional measures to prohibit or restrict the product's availability in the market, including its withdrawal or recall.</w:t>
            </w:r>
          </w:p>
          <w:p w:rsidR="009E401B" w:rsidRDefault="009E401B" w:rsidP="009E401B">
            <w:pPr>
              <w:pStyle w:val="ListParagraph"/>
              <w:numPr>
                <w:ilvl w:val="0"/>
                <w:numId w:val="29"/>
              </w:numPr>
              <w:rPr>
                <w:rFonts w:ascii="Gill Sans MT" w:hAnsi="Gill Sans MT"/>
                <w:sz w:val="18"/>
                <w:szCs w:val="18"/>
              </w:rPr>
            </w:pPr>
            <w:r>
              <w:rPr>
                <w:rFonts w:ascii="Gill Sans MT" w:hAnsi="Gill Sans MT"/>
                <w:sz w:val="18"/>
                <w:szCs w:val="18"/>
              </w:rPr>
              <w:t>The European Commission and other member States are to be immediately informed of such actions.</w:t>
            </w:r>
          </w:p>
          <w:p w:rsidR="009E401B" w:rsidRPr="009E401B" w:rsidRDefault="009E401B" w:rsidP="009E401B">
            <w:pPr>
              <w:ind w:left="360"/>
              <w:rPr>
                <w:rFonts w:ascii="Gill Sans MT" w:hAnsi="Gill Sans MT"/>
                <w:sz w:val="18"/>
                <w:szCs w:val="18"/>
              </w:rPr>
            </w:pPr>
            <w:r w:rsidRPr="009E401B">
              <w:rPr>
                <w:rFonts w:ascii="Gill Sans MT" w:hAnsi="Gill Sans MT"/>
                <w:sz w:val="18"/>
                <w:szCs w:val="18"/>
              </w:rPr>
              <w:t xml:space="preserve"> </w:t>
            </w:r>
          </w:p>
        </w:tc>
      </w:tr>
      <w:tr w:rsidR="000B7FC7" w:rsidTr="000B7FC7">
        <w:tc>
          <w:tcPr>
            <w:tcW w:w="3085" w:type="dxa"/>
          </w:tcPr>
          <w:p w:rsidR="000B7FC7" w:rsidRPr="009E401B" w:rsidRDefault="000B7FC7" w:rsidP="00C91C45">
            <w:pPr>
              <w:rPr>
                <w:rFonts w:ascii="Gill Sans MT" w:hAnsi="Gill Sans MT"/>
                <w:b/>
                <w:sz w:val="18"/>
                <w:szCs w:val="18"/>
              </w:rPr>
            </w:pPr>
          </w:p>
          <w:p w:rsidR="009E401B" w:rsidRPr="009E401B" w:rsidRDefault="009E401B" w:rsidP="00C91C45">
            <w:pPr>
              <w:rPr>
                <w:rFonts w:ascii="Gill Sans MT" w:hAnsi="Gill Sans MT"/>
                <w:b/>
                <w:sz w:val="18"/>
                <w:szCs w:val="18"/>
              </w:rPr>
            </w:pPr>
            <w:r w:rsidRPr="009E401B">
              <w:rPr>
                <w:rFonts w:ascii="Gill Sans MT" w:hAnsi="Gill Sans MT"/>
                <w:b/>
                <w:sz w:val="18"/>
                <w:szCs w:val="18"/>
              </w:rPr>
              <w:t xml:space="preserve">Products that present a risk to health and safety </w:t>
            </w:r>
          </w:p>
          <w:p w:rsidR="009E401B" w:rsidRDefault="009E401B" w:rsidP="00C91C45">
            <w:pPr>
              <w:rPr>
                <w:rFonts w:ascii="Gill Sans MT" w:hAnsi="Gill Sans MT"/>
                <w:sz w:val="18"/>
                <w:szCs w:val="18"/>
              </w:rPr>
            </w:pPr>
          </w:p>
        </w:tc>
        <w:tc>
          <w:tcPr>
            <w:tcW w:w="11089" w:type="dxa"/>
          </w:tcPr>
          <w:p w:rsidR="000B7FC7" w:rsidRDefault="000B7FC7" w:rsidP="00C91C45">
            <w:pPr>
              <w:rPr>
                <w:rFonts w:ascii="Gill Sans MT" w:hAnsi="Gill Sans MT"/>
                <w:sz w:val="18"/>
                <w:szCs w:val="18"/>
              </w:rPr>
            </w:pPr>
          </w:p>
          <w:p w:rsidR="009C1A05" w:rsidRDefault="009E401B" w:rsidP="009C1A05">
            <w:pPr>
              <w:pStyle w:val="ListParagraph"/>
              <w:numPr>
                <w:ilvl w:val="0"/>
                <w:numId w:val="31"/>
              </w:numPr>
              <w:rPr>
                <w:rFonts w:ascii="Gill Sans MT" w:hAnsi="Gill Sans MT"/>
                <w:sz w:val="18"/>
                <w:szCs w:val="18"/>
              </w:rPr>
            </w:pPr>
            <w:r>
              <w:rPr>
                <w:rFonts w:ascii="Gill Sans MT" w:hAnsi="Gill Sans MT"/>
                <w:sz w:val="18"/>
                <w:szCs w:val="18"/>
              </w:rPr>
              <w:t>Where a Member State, having</w:t>
            </w:r>
            <w:r w:rsidR="009C1A05">
              <w:rPr>
                <w:rFonts w:ascii="Gill Sans MT" w:hAnsi="Gill Sans MT"/>
                <w:sz w:val="18"/>
                <w:szCs w:val="18"/>
              </w:rPr>
              <w:t xml:space="preserve"> evaluated a product, finds that it is still in compliance with the Regulation but, nevertheless, it still presents a risk of the construction works not meeting its basic requirements regarding the health and safety of persons or to other aspects of public protection, shall require the relevant economic operator to take all appropriate measures to ensure the construction product no longer presents that risk, to withdraw or recall it from the market in a reasonable period of time.</w:t>
            </w:r>
          </w:p>
          <w:p w:rsidR="009E401B" w:rsidRPr="009C1A05" w:rsidRDefault="009E401B" w:rsidP="00473083">
            <w:pPr>
              <w:rPr>
                <w:rFonts w:ascii="Gill Sans MT" w:hAnsi="Gill Sans MT"/>
                <w:sz w:val="18"/>
                <w:szCs w:val="18"/>
              </w:rPr>
            </w:pPr>
          </w:p>
        </w:tc>
      </w:tr>
    </w:tbl>
    <w:p w:rsidR="008C78C8" w:rsidRDefault="008C78C8"/>
    <w:tbl>
      <w:tblPr>
        <w:tblStyle w:val="TableGrid"/>
        <w:tblW w:w="0" w:type="auto"/>
        <w:tblLook w:val="04A0" w:firstRow="1" w:lastRow="0" w:firstColumn="1" w:lastColumn="0" w:noHBand="0" w:noVBand="1"/>
      </w:tblPr>
      <w:tblGrid>
        <w:gridCol w:w="3052"/>
        <w:gridCol w:w="10896"/>
      </w:tblGrid>
      <w:tr w:rsidR="006E7574" w:rsidTr="006E7574">
        <w:tc>
          <w:tcPr>
            <w:tcW w:w="3085" w:type="dxa"/>
            <w:tcBorders>
              <w:right w:val="single" w:sz="4" w:space="0" w:color="FFFFFF" w:themeColor="background1"/>
            </w:tcBorders>
            <w:shd w:val="clear" w:color="auto" w:fill="003399"/>
          </w:tcPr>
          <w:p w:rsidR="006E7574" w:rsidRPr="00001D00" w:rsidRDefault="006E7574" w:rsidP="00F10851">
            <w:pPr>
              <w:jc w:val="center"/>
              <w:rPr>
                <w:rFonts w:ascii="Gill Sans MT" w:hAnsi="Gill Sans MT"/>
                <w:b/>
                <w:sz w:val="24"/>
                <w:szCs w:val="24"/>
              </w:rPr>
            </w:pPr>
          </w:p>
          <w:p w:rsidR="006E7574" w:rsidRPr="00001D00" w:rsidRDefault="006E7574" w:rsidP="00F10851">
            <w:pPr>
              <w:jc w:val="center"/>
              <w:rPr>
                <w:rFonts w:ascii="Gill Sans MT" w:hAnsi="Gill Sans MT"/>
                <w:b/>
                <w:sz w:val="24"/>
                <w:szCs w:val="24"/>
              </w:rPr>
            </w:pPr>
            <w:r w:rsidRPr="00001D00">
              <w:rPr>
                <w:rFonts w:ascii="Gill Sans MT" w:hAnsi="Gill Sans MT"/>
                <w:b/>
                <w:sz w:val="24"/>
                <w:szCs w:val="24"/>
              </w:rPr>
              <w:t>Situation</w:t>
            </w:r>
          </w:p>
        </w:tc>
        <w:tc>
          <w:tcPr>
            <w:tcW w:w="11089" w:type="dxa"/>
            <w:tcBorders>
              <w:left w:val="single" w:sz="4" w:space="0" w:color="FFFFFF" w:themeColor="background1"/>
            </w:tcBorders>
            <w:shd w:val="clear" w:color="auto" w:fill="003399"/>
          </w:tcPr>
          <w:p w:rsidR="006E7574" w:rsidRPr="00001D00" w:rsidRDefault="006E7574" w:rsidP="00F10851">
            <w:pPr>
              <w:jc w:val="center"/>
              <w:rPr>
                <w:rFonts w:ascii="Gill Sans MT" w:hAnsi="Gill Sans MT"/>
                <w:b/>
                <w:sz w:val="24"/>
                <w:szCs w:val="24"/>
              </w:rPr>
            </w:pPr>
          </w:p>
          <w:p w:rsidR="006E7574" w:rsidRPr="00001D00" w:rsidRDefault="006E7574" w:rsidP="00F10851">
            <w:pPr>
              <w:jc w:val="center"/>
              <w:rPr>
                <w:rFonts w:ascii="Gill Sans MT" w:hAnsi="Gill Sans MT"/>
                <w:b/>
                <w:sz w:val="24"/>
                <w:szCs w:val="24"/>
              </w:rPr>
            </w:pPr>
            <w:r>
              <w:rPr>
                <w:rFonts w:ascii="Gill Sans MT" w:hAnsi="Gill Sans MT"/>
                <w:b/>
                <w:sz w:val="24"/>
                <w:szCs w:val="24"/>
              </w:rPr>
              <w:t xml:space="preserve">Measures to be taken by Member States/Market Surveillance Authorities </w:t>
            </w:r>
          </w:p>
        </w:tc>
      </w:tr>
      <w:tr w:rsidR="000B7FC7" w:rsidTr="000B7FC7">
        <w:tc>
          <w:tcPr>
            <w:tcW w:w="3085" w:type="dxa"/>
          </w:tcPr>
          <w:p w:rsidR="000B7FC7" w:rsidRDefault="000B7FC7" w:rsidP="009E401B">
            <w:pPr>
              <w:rPr>
                <w:rFonts w:ascii="Gill Sans MT" w:hAnsi="Gill Sans MT"/>
                <w:sz w:val="18"/>
                <w:szCs w:val="18"/>
              </w:rPr>
            </w:pPr>
          </w:p>
          <w:p w:rsidR="009C1A05" w:rsidRDefault="00875AE9" w:rsidP="009E401B">
            <w:pPr>
              <w:rPr>
                <w:rFonts w:ascii="Gill Sans MT" w:hAnsi="Gill Sans MT"/>
                <w:b/>
                <w:sz w:val="18"/>
                <w:szCs w:val="18"/>
              </w:rPr>
            </w:pPr>
            <w:r>
              <w:rPr>
                <w:rFonts w:ascii="Gill Sans MT" w:hAnsi="Gill Sans MT"/>
                <w:b/>
                <w:sz w:val="18"/>
                <w:szCs w:val="18"/>
              </w:rPr>
              <w:t>Where a product must be withdrawn from the market</w:t>
            </w:r>
          </w:p>
          <w:p w:rsidR="00875AE9" w:rsidRPr="009C1A05" w:rsidRDefault="00875AE9" w:rsidP="009E401B">
            <w:pPr>
              <w:rPr>
                <w:rFonts w:ascii="Gill Sans MT" w:hAnsi="Gill Sans MT"/>
                <w:b/>
                <w:sz w:val="18"/>
                <w:szCs w:val="18"/>
              </w:rPr>
            </w:pPr>
          </w:p>
        </w:tc>
        <w:tc>
          <w:tcPr>
            <w:tcW w:w="11089" w:type="dxa"/>
          </w:tcPr>
          <w:p w:rsidR="000B7FC7" w:rsidRDefault="000B7FC7" w:rsidP="00C91C45">
            <w:pPr>
              <w:rPr>
                <w:rFonts w:ascii="Gill Sans MT" w:hAnsi="Gill Sans MT"/>
                <w:sz w:val="18"/>
                <w:szCs w:val="18"/>
              </w:rPr>
            </w:pPr>
          </w:p>
          <w:p w:rsidR="00875AE9" w:rsidRDefault="00875AE9" w:rsidP="00875AE9">
            <w:pPr>
              <w:pStyle w:val="ListParagraph"/>
              <w:numPr>
                <w:ilvl w:val="0"/>
                <w:numId w:val="32"/>
              </w:numPr>
              <w:rPr>
                <w:rFonts w:ascii="Gill Sans MT" w:hAnsi="Gill Sans MT"/>
                <w:sz w:val="18"/>
                <w:szCs w:val="18"/>
              </w:rPr>
            </w:pPr>
            <w:r>
              <w:rPr>
                <w:rFonts w:ascii="Gill Sans MT" w:hAnsi="Gill Sans MT"/>
                <w:sz w:val="18"/>
                <w:szCs w:val="18"/>
              </w:rPr>
              <w:t>Where the action of one Member State requires a product to be withdrawn from the market is considered justified, all Member States shall take the same action within their own territories.</w:t>
            </w:r>
          </w:p>
          <w:p w:rsidR="00875AE9" w:rsidRDefault="00875AE9" w:rsidP="00875AE9">
            <w:pPr>
              <w:pStyle w:val="ListParagraph"/>
              <w:numPr>
                <w:ilvl w:val="0"/>
                <w:numId w:val="32"/>
              </w:numPr>
              <w:rPr>
                <w:rFonts w:ascii="Gill Sans MT" w:hAnsi="Gill Sans MT"/>
                <w:sz w:val="18"/>
                <w:szCs w:val="18"/>
              </w:rPr>
            </w:pPr>
            <w:r>
              <w:rPr>
                <w:rFonts w:ascii="Gill Sans MT" w:hAnsi="Gill Sans MT"/>
                <w:sz w:val="18"/>
                <w:szCs w:val="18"/>
              </w:rPr>
              <w:t>Where the action of one Member State requiring a product to be withdrawn from the market is considered to be unjustified, all Member States concerned shall withdraw the measure.</w:t>
            </w:r>
          </w:p>
          <w:p w:rsidR="00875AE9" w:rsidRPr="00875AE9" w:rsidRDefault="00875AE9" w:rsidP="00875AE9">
            <w:pPr>
              <w:pStyle w:val="ListParagraph"/>
              <w:rPr>
                <w:rFonts w:ascii="Gill Sans MT" w:hAnsi="Gill Sans MT"/>
                <w:sz w:val="18"/>
                <w:szCs w:val="18"/>
              </w:rPr>
            </w:pPr>
            <w:r>
              <w:rPr>
                <w:rFonts w:ascii="Gill Sans MT" w:hAnsi="Gill Sans MT"/>
                <w:sz w:val="18"/>
                <w:szCs w:val="18"/>
              </w:rPr>
              <w:t xml:space="preserve"> </w:t>
            </w:r>
          </w:p>
        </w:tc>
      </w:tr>
      <w:tr w:rsidR="000B7FC7" w:rsidTr="000B7FC7">
        <w:tc>
          <w:tcPr>
            <w:tcW w:w="3085" w:type="dxa"/>
          </w:tcPr>
          <w:p w:rsidR="000B7FC7" w:rsidRDefault="000B7FC7" w:rsidP="00C91C45">
            <w:pPr>
              <w:rPr>
                <w:rFonts w:ascii="Gill Sans MT" w:hAnsi="Gill Sans MT"/>
                <w:sz w:val="18"/>
                <w:szCs w:val="18"/>
              </w:rPr>
            </w:pPr>
          </w:p>
          <w:p w:rsidR="00FF1687" w:rsidRDefault="00FF1687" w:rsidP="00FF1687">
            <w:pPr>
              <w:rPr>
                <w:rFonts w:ascii="Gill Sans MT" w:hAnsi="Gill Sans MT"/>
                <w:b/>
                <w:sz w:val="18"/>
                <w:szCs w:val="18"/>
              </w:rPr>
            </w:pPr>
            <w:r>
              <w:rPr>
                <w:rFonts w:ascii="Gill Sans MT" w:hAnsi="Gill Sans MT"/>
                <w:b/>
                <w:sz w:val="18"/>
                <w:szCs w:val="18"/>
              </w:rPr>
              <w:t>Where an economic operator fails to put an end to the non-compliance of a construction product i.e. issues with the affixing of the CE marking or drawing up of the DoP or a lack of availability of the technical documentation</w:t>
            </w:r>
          </w:p>
          <w:p w:rsidR="00FF1687" w:rsidRPr="00FF1687" w:rsidRDefault="00FF1687" w:rsidP="00FF1687">
            <w:pPr>
              <w:rPr>
                <w:rFonts w:ascii="Gill Sans MT" w:hAnsi="Gill Sans MT"/>
                <w:b/>
                <w:sz w:val="18"/>
                <w:szCs w:val="18"/>
              </w:rPr>
            </w:pPr>
          </w:p>
        </w:tc>
        <w:tc>
          <w:tcPr>
            <w:tcW w:w="11089" w:type="dxa"/>
          </w:tcPr>
          <w:p w:rsidR="000B7FC7" w:rsidRDefault="000B7FC7" w:rsidP="00C91C45">
            <w:pPr>
              <w:rPr>
                <w:rFonts w:ascii="Gill Sans MT" w:hAnsi="Gill Sans MT"/>
                <w:sz w:val="18"/>
                <w:szCs w:val="18"/>
              </w:rPr>
            </w:pPr>
          </w:p>
          <w:p w:rsidR="00FF1687" w:rsidRPr="00FF1687" w:rsidRDefault="00FF1687" w:rsidP="00FF1687">
            <w:pPr>
              <w:pStyle w:val="ListParagraph"/>
              <w:numPr>
                <w:ilvl w:val="0"/>
                <w:numId w:val="33"/>
              </w:numPr>
              <w:rPr>
                <w:rFonts w:ascii="Gill Sans MT" w:hAnsi="Gill Sans MT"/>
                <w:sz w:val="18"/>
                <w:szCs w:val="18"/>
              </w:rPr>
            </w:pPr>
            <w:r>
              <w:rPr>
                <w:rFonts w:ascii="Gill Sans MT" w:hAnsi="Gill Sans MT"/>
                <w:sz w:val="18"/>
                <w:szCs w:val="18"/>
              </w:rPr>
              <w:t xml:space="preserve">The Member State shall take appropriate measure to restrict, </w:t>
            </w:r>
            <w:r w:rsidR="00E20AF3">
              <w:rPr>
                <w:rFonts w:ascii="Gill Sans MT" w:hAnsi="Gill Sans MT"/>
                <w:sz w:val="18"/>
                <w:szCs w:val="18"/>
              </w:rPr>
              <w:t>prohibit,</w:t>
            </w:r>
            <w:r>
              <w:rPr>
                <w:rFonts w:ascii="Gill Sans MT" w:hAnsi="Gill Sans MT"/>
                <w:sz w:val="18"/>
                <w:szCs w:val="18"/>
              </w:rPr>
              <w:t xml:space="preserve"> withdraw or </w:t>
            </w:r>
            <w:r w:rsidR="00E20AF3">
              <w:rPr>
                <w:rFonts w:ascii="Gill Sans MT" w:hAnsi="Gill Sans MT"/>
                <w:sz w:val="18"/>
                <w:szCs w:val="18"/>
              </w:rPr>
              <w:t>recall</w:t>
            </w:r>
            <w:r>
              <w:rPr>
                <w:rFonts w:ascii="Gill Sans MT" w:hAnsi="Gill Sans MT"/>
                <w:sz w:val="18"/>
                <w:szCs w:val="18"/>
              </w:rPr>
              <w:t xml:space="preserve"> the product from the market.</w:t>
            </w:r>
          </w:p>
        </w:tc>
      </w:tr>
    </w:tbl>
    <w:p w:rsidR="00645302" w:rsidRDefault="00645302" w:rsidP="00C91C45">
      <w:pPr>
        <w:rPr>
          <w:rFonts w:ascii="Gill Sans MT" w:hAnsi="Gill Sans MT"/>
          <w:sz w:val="18"/>
          <w:szCs w:val="18"/>
        </w:rPr>
      </w:pPr>
    </w:p>
    <w:p w:rsidR="00645302" w:rsidRDefault="00645302" w:rsidP="00C91C45">
      <w:pPr>
        <w:rPr>
          <w:rFonts w:ascii="Gill Sans MT" w:hAnsi="Gill Sans MT"/>
          <w:sz w:val="18"/>
          <w:szCs w:val="18"/>
        </w:rPr>
      </w:pPr>
    </w:p>
    <w:p w:rsidR="00645302" w:rsidRDefault="00645302" w:rsidP="00C91C45">
      <w:pPr>
        <w:rPr>
          <w:rFonts w:ascii="Gill Sans MT" w:hAnsi="Gill Sans MT"/>
          <w:sz w:val="18"/>
          <w:szCs w:val="18"/>
        </w:rPr>
      </w:pPr>
    </w:p>
    <w:p w:rsidR="00645302" w:rsidRDefault="00645302" w:rsidP="00C91C45">
      <w:pPr>
        <w:rPr>
          <w:rFonts w:ascii="Gill Sans MT" w:hAnsi="Gill Sans MT"/>
          <w:sz w:val="18"/>
          <w:szCs w:val="18"/>
        </w:rPr>
      </w:pPr>
    </w:p>
    <w:p w:rsidR="00645302" w:rsidRDefault="00645302" w:rsidP="00C91C45">
      <w:pPr>
        <w:rPr>
          <w:rFonts w:ascii="Gill Sans MT" w:hAnsi="Gill Sans MT"/>
          <w:sz w:val="18"/>
          <w:szCs w:val="18"/>
        </w:rPr>
      </w:pPr>
    </w:p>
    <w:p w:rsidR="00645302" w:rsidRDefault="00645302" w:rsidP="00C91C45">
      <w:pPr>
        <w:rPr>
          <w:rFonts w:ascii="Gill Sans MT" w:hAnsi="Gill Sans MT"/>
          <w:sz w:val="18"/>
          <w:szCs w:val="18"/>
        </w:rPr>
      </w:pPr>
    </w:p>
    <w:p w:rsidR="00645302" w:rsidRDefault="00645302" w:rsidP="00C91C45">
      <w:pPr>
        <w:rPr>
          <w:rFonts w:ascii="Gill Sans MT" w:hAnsi="Gill Sans MT"/>
          <w:sz w:val="18"/>
          <w:szCs w:val="18"/>
        </w:rPr>
      </w:pPr>
    </w:p>
    <w:p w:rsidR="00645302" w:rsidRDefault="00645302" w:rsidP="00C91C45">
      <w:pPr>
        <w:rPr>
          <w:rFonts w:ascii="Gill Sans MT" w:hAnsi="Gill Sans MT"/>
          <w:sz w:val="18"/>
          <w:szCs w:val="18"/>
        </w:rPr>
      </w:pPr>
    </w:p>
    <w:p w:rsidR="00645302" w:rsidRDefault="00645302" w:rsidP="00C91C45">
      <w:pPr>
        <w:rPr>
          <w:rFonts w:ascii="Gill Sans MT" w:hAnsi="Gill Sans MT"/>
          <w:sz w:val="18"/>
          <w:szCs w:val="18"/>
        </w:rPr>
      </w:pPr>
    </w:p>
    <w:tbl>
      <w:tblPr>
        <w:tblStyle w:val="TableGrid"/>
        <w:tblW w:w="0" w:type="auto"/>
        <w:shd w:val="clear" w:color="auto" w:fill="FF9900"/>
        <w:tblLook w:val="04A0" w:firstRow="1" w:lastRow="0" w:firstColumn="1" w:lastColumn="0" w:noHBand="0" w:noVBand="1"/>
      </w:tblPr>
      <w:tblGrid>
        <w:gridCol w:w="13948"/>
      </w:tblGrid>
      <w:tr w:rsidR="003E2C83" w:rsidTr="003E2C83">
        <w:tc>
          <w:tcPr>
            <w:tcW w:w="14174" w:type="dxa"/>
            <w:shd w:val="clear" w:color="auto" w:fill="FF9900"/>
          </w:tcPr>
          <w:p w:rsidR="006E7574" w:rsidRDefault="006E7574" w:rsidP="006E7574">
            <w:pPr>
              <w:jc w:val="center"/>
              <w:rPr>
                <w:rFonts w:ascii="Gill Sans MT" w:hAnsi="Gill Sans MT"/>
                <w:b/>
                <w:color w:val="FFFFFF" w:themeColor="background1"/>
                <w:sz w:val="32"/>
                <w:szCs w:val="32"/>
              </w:rPr>
            </w:pPr>
          </w:p>
          <w:p w:rsidR="003E2C83" w:rsidRPr="003E2C83" w:rsidRDefault="003E2C83" w:rsidP="006E7574">
            <w:pPr>
              <w:jc w:val="center"/>
              <w:rPr>
                <w:rFonts w:ascii="Gill Sans MT" w:hAnsi="Gill Sans MT"/>
                <w:b/>
                <w:color w:val="FFFFFF" w:themeColor="background1"/>
                <w:sz w:val="32"/>
                <w:szCs w:val="32"/>
              </w:rPr>
            </w:pPr>
            <w:r w:rsidRPr="003E2C83">
              <w:rPr>
                <w:rFonts w:ascii="Gill Sans MT" w:hAnsi="Gill Sans MT"/>
                <w:b/>
                <w:color w:val="FFFFFF" w:themeColor="background1"/>
                <w:sz w:val="32"/>
                <w:szCs w:val="32"/>
              </w:rPr>
              <w:t>Other Breaches</w:t>
            </w:r>
            <w:r>
              <w:rPr>
                <w:rFonts w:ascii="Gill Sans MT" w:hAnsi="Gill Sans MT"/>
                <w:b/>
                <w:color w:val="FFFFFF" w:themeColor="background1"/>
                <w:sz w:val="32"/>
                <w:szCs w:val="32"/>
              </w:rPr>
              <w:t xml:space="preserve"> of the CPR and Penalties</w:t>
            </w:r>
            <w:r w:rsidR="00692C10">
              <w:rPr>
                <w:rFonts w:ascii="Gill Sans MT" w:hAnsi="Gill Sans MT"/>
                <w:b/>
                <w:color w:val="FFFFFF" w:themeColor="background1"/>
                <w:sz w:val="32"/>
                <w:szCs w:val="32"/>
              </w:rPr>
              <w:t xml:space="preserve"> for these Offenc</w:t>
            </w:r>
            <w:r>
              <w:rPr>
                <w:rFonts w:ascii="Gill Sans MT" w:hAnsi="Gill Sans MT"/>
                <w:b/>
                <w:color w:val="FFFFFF" w:themeColor="background1"/>
                <w:sz w:val="32"/>
                <w:szCs w:val="32"/>
              </w:rPr>
              <w:t>es</w:t>
            </w:r>
          </w:p>
        </w:tc>
      </w:tr>
    </w:tbl>
    <w:p w:rsidR="003E2C83" w:rsidRDefault="003E2C83" w:rsidP="00C91C45">
      <w:pPr>
        <w:rPr>
          <w:rFonts w:ascii="Gill Sans MT" w:hAnsi="Gill Sans MT"/>
          <w:sz w:val="18"/>
          <w:szCs w:val="18"/>
        </w:rPr>
      </w:pPr>
    </w:p>
    <w:tbl>
      <w:tblPr>
        <w:tblStyle w:val="TableGrid"/>
        <w:tblW w:w="0" w:type="auto"/>
        <w:tblLook w:val="04A0" w:firstRow="1" w:lastRow="0" w:firstColumn="1" w:lastColumn="0" w:noHBand="0" w:noVBand="1"/>
      </w:tblPr>
      <w:tblGrid>
        <w:gridCol w:w="6974"/>
        <w:gridCol w:w="6974"/>
      </w:tblGrid>
      <w:tr w:rsidR="003E2C83" w:rsidTr="003E2C83">
        <w:tc>
          <w:tcPr>
            <w:tcW w:w="7087" w:type="dxa"/>
            <w:tcBorders>
              <w:right w:val="single" w:sz="4" w:space="0" w:color="FFFFFF" w:themeColor="background1"/>
            </w:tcBorders>
            <w:shd w:val="clear" w:color="auto" w:fill="003399"/>
          </w:tcPr>
          <w:p w:rsidR="003E2C83" w:rsidRPr="003E2C83" w:rsidRDefault="003E2C83" w:rsidP="00C91C45">
            <w:pPr>
              <w:rPr>
                <w:rFonts w:ascii="Gill Sans MT" w:hAnsi="Gill Sans MT"/>
                <w:color w:val="FFFFFF" w:themeColor="background1"/>
                <w:sz w:val="18"/>
                <w:szCs w:val="18"/>
              </w:rPr>
            </w:pPr>
          </w:p>
          <w:p w:rsidR="003E2C83" w:rsidRPr="003E2C83" w:rsidRDefault="003E2C83" w:rsidP="003E2C83">
            <w:pPr>
              <w:jc w:val="center"/>
              <w:rPr>
                <w:rFonts w:ascii="Gill Sans MT" w:hAnsi="Gill Sans MT"/>
                <w:b/>
                <w:color w:val="FFFFFF" w:themeColor="background1"/>
                <w:sz w:val="24"/>
                <w:szCs w:val="24"/>
              </w:rPr>
            </w:pPr>
            <w:r w:rsidRPr="003E2C83">
              <w:rPr>
                <w:rFonts w:ascii="Gill Sans MT" w:hAnsi="Gill Sans MT"/>
                <w:b/>
                <w:color w:val="FFFFFF" w:themeColor="background1"/>
                <w:sz w:val="24"/>
                <w:szCs w:val="24"/>
              </w:rPr>
              <w:t>Other Breaches of the CPR</w:t>
            </w:r>
          </w:p>
        </w:tc>
        <w:tc>
          <w:tcPr>
            <w:tcW w:w="7087" w:type="dxa"/>
            <w:tcBorders>
              <w:left w:val="single" w:sz="4" w:space="0" w:color="FFFFFF" w:themeColor="background1"/>
            </w:tcBorders>
            <w:shd w:val="clear" w:color="auto" w:fill="003399"/>
          </w:tcPr>
          <w:p w:rsidR="003E2C83" w:rsidRDefault="003E2C83" w:rsidP="003E2C83">
            <w:pPr>
              <w:jc w:val="center"/>
              <w:rPr>
                <w:rFonts w:ascii="Gill Sans MT" w:hAnsi="Gill Sans MT"/>
                <w:color w:val="FFFFFF" w:themeColor="background1"/>
                <w:sz w:val="18"/>
                <w:szCs w:val="18"/>
              </w:rPr>
            </w:pPr>
          </w:p>
          <w:p w:rsidR="003E2C83" w:rsidRPr="003E2C83" w:rsidRDefault="003E2C83" w:rsidP="003E2C83">
            <w:pPr>
              <w:jc w:val="center"/>
              <w:rPr>
                <w:rFonts w:ascii="Gill Sans MT" w:hAnsi="Gill Sans MT"/>
                <w:b/>
                <w:color w:val="FFFFFF" w:themeColor="background1"/>
                <w:sz w:val="24"/>
                <w:szCs w:val="24"/>
              </w:rPr>
            </w:pPr>
            <w:r w:rsidRPr="003E2C83">
              <w:rPr>
                <w:rFonts w:ascii="Gill Sans MT" w:hAnsi="Gill Sans MT"/>
                <w:b/>
                <w:color w:val="FFFFFF" w:themeColor="background1"/>
                <w:sz w:val="24"/>
                <w:szCs w:val="24"/>
              </w:rPr>
              <w:t>Penalty</w:t>
            </w:r>
            <w:r w:rsidR="00602835">
              <w:rPr>
                <w:rFonts w:ascii="Gill Sans MT" w:hAnsi="Gill Sans MT"/>
                <w:b/>
                <w:color w:val="FFFFFF" w:themeColor="background1"/>
                <w:sz w:val="24"/>
                <w:szCs w:val="24"/>
              </w:rPr>
              <w:t xml:space="preserve"> if found guilty</w:t>
            </w:r>
          </w:p>
        </w:tc>
      </w:tr>
      <w:tr w:rsidR="003E2C83" w:rsidTr="003E2C83">
        <w:tc>
          <w:tcPr>
            <w:tcW w:w="7087" w:type="dxa"/>
          </w:tcPr>
          <w:p w:rsidR="003E2C83" w:rsidRDefault="003E2C83" w:rsidP="00C91C45">
            <w:pPr>
              <w:rPr>
                <w:rFonts w:ascii="Gill Sans MT" w:hAnsi="Gill Sans MT"/>
                <w:sz w:val="18"/>
                <w:szCs w:val="18"/>
              </w:rPr>
            </w:pPr>
          </w:p>
          <w:p w:rsidR="003E2C83" w:rsidRDefault="003E2C83" w:rsidP="00C91C45">
            <w:pPr>
              <w:rPr>
                <w:rFonts w:ascii="Gill Sans MT" w:hAnsi="Gill Sans MT"/>
                <w:b/>
                <w:sz w:val="18"/>
                <w:szCs w:val="18"/>
              </w:rPr>
            </w:pPr>
            <w:r w:rsidRPr="003E2C83">
              <w:rPr>
                <w:rFonts w:ascii="Gill Sans MT" w:hAnsi="Gill Sans MT"/>
                <w:b/>
                <w:sz w:val="18"/>
                <w:szCs w:val="18"/>
              </w:rPr>
              <w:t>Manufactures</w:t>
            </w:r>
          </w:p>
          <w:p w:rsidR="006E7574" w:rsidRDefault="006E7574" w:rsidP="006E7574">
            <w:pPr>
              <w:pStyle w:val="ListParagraph"/>
              <w:numPr>
                <w:ilvl w:val="0"/>
                <w:numId w:val="11"/>
              </w:numPr>
              <w:rPr>
                <w:rFonts w:ascii="Gill Sans MT" w:hAnsi="Gill Sans MT"/>
                <w:sz w:val="18"/>
                <w:szCs w:val="18"/>
              </w:rPr>
            </w:pPr>
            <w:r>
              <w:rPr>
                <w:rFonts w:ascii="Gill Sans MT" w:hAnsi="Gill Sans MT"/>
                <w:sz w:val="18"/>
                <w:szCs w:val="18"/>
              </w:rPr>
              <w:t>Failure to draw</w:t>
            </w:r>
            <w:r w:rsidRPr="006E7574">
              <w:rPr>
                <w:rFonts w:ascii="Gill Sans MT" w:hAnsi="Gill Sans MT"/>
                <w:sz w:val="18"/>
                <w:szCs w:val="18"/>
              </w:rPr>
              <w:t xml:space="preserve"> up a </w:t>
            </w:r>
            <w:r>
              <w:rPr>
                <w:rFonts w:ascii="Gill Sans MT" w:hAnsi="Gill Sans MT"/>
                <w:sz w:val="18"/>
                <w:szCs w:val="18"/>
              </w:rPr>
              <w:t>Declarati</w:t>
            </w:r>
            <w:r w:rsidR="00BB51E9">
              <w:rPr>
                <w:rFonts w:ascii="Gill Sans MT" w:hAnsi="Gill Sans MT"/>
                <w:sz w:val="18"/>
                <w:szCs w:val="18"/>
              </w:rPr>
              <w:t>on of Performance when required.</w:t>
            </w:r>
          </w:p>
          <w:p w:rsidR="001A64A0" w:rsidRDefault="001A64A0" w:rsidP="001A64A0">
            <w:pPr>
              <w:pStyle w:val="ListParagraph"/>
              <w:rPr>
                <w:rFonts w:ascii="Gill Sans MT" w:hAnsi="Gill Sans MT"/>
                <w:sz w:val="18"/>
                <w:szCs w:val="18"/>
              </w:rPr>
            </w:pPr>
          </w:p>
          <w:p w:rsidR="001A64A0" w:rsidRDefault="001A64A0" w:rsidP="006E7574">
            <w:pPr>
              <w:pStyle w:val="ListParagraph"/>
              <w:numPr>
                <w:ilvl w:val="0"/>
                <w:numId w:val="11"/>
              </w:numPr>
              <w:rPr>
                <w:rFonts w:ascii="Gill Sans MT" w:hAnsi="Gill Sans MT"/>
                <w:sz w:val="18"/>
                <w:szCs w:val="18"/>
              </w:rPr>
            </w:pPr>
            <w:r>
              <w:rPr>
                <w:rFonts w:ascii="Gill Sans MT" w:hAnsi="Gill Sans MT"/>
                <w:sz w:val="18"/>
                <w:szCs w:val="18"/>
              </w:rPr>
              <w:t>Failure to affix a CE marking as indicated in the Regulation</w:t>
            </w:r>
            <w:r w:rsidR="00BB51E9">
              <w:rPr>
                <w:rFonts w:ascii="Gill Sans MT" w:hAnsi="Gill Sans MT"/>
                <w:sz w:val="18"/>
                <w:szCs w:val="18"/>
              </w:rPr>
              <w:t>.</w:t>
            </w:r>
          </w:p>
          <w:p w:rsidR="001A64A0" w:rsidRPr="001A64A0" w:rsidRDefault="001A64A0" w:rsidP="001A64A0">
            <w:pPr>
              <w:rPr>
                <w:rFonts w:ascii="Gill Sans MT" w:hAnsi="Gill Sans MT"/>
                <w:sz w:val="18"/>
                <w:szCs w:val="18"/>
              </w:rPr>
            </w:pPr>
          </w:p>
          <w:p w:rsidR="003E2C83" w:rsidRDefault="003E2C83" w:rsidP="00180C78">
            <w:pPr>
              <w:pStyle w:val="ListParagraph"/>
              <w:numPr>
                <w:ilvl w:val="0"/>
                <w:numId w:val="11"/>
              </w:numPr>
              <w:rPr>
                <w:rFonts w:ascii="Gill Sans MT" w:hAnsi="Gill Sans MT"/>
                <w:sz w:val="18"/>
                <w:szCs w:val="18"/>
              </w:rPr>
            </w:pPr>
            <w:r w:rsidRPr="003E2C83">
              <w:rPr>
                <w:rFonts w:ascii="Gill Sans MT" w:hAnsi="Gill Sans MT"/>
                <w:sz w:val="18"/>
                <w:szCs w:val="18"/>
              </w:rPr>
              <w:t xml:space="preserve">Failure to </w:t>
            </w:r>
            <w:r>
              <w:rPr>
                <w:rFonts w:ascii="Gill Sans MT" w:hAnsi="Gill Sans MT"/>
                <w:sz w:val="18"/>
                <w:szCs w:val="18"/>
              </w:rPr>
              <w:t>take necessary corrective measures and provide information to the comp</w:t>
            </w:r>
            <w:r w:rsidR="00602835">
              <w:rPr>
                <w:rFonts w:ascii="Gill Sans MT" w:hAnsi="Gill Sans MT"/>
                <w:sz w:val="18"/>
                <w:szCs w:val="18"/>
              </w:rPr>
              <w:t>etent authority</w:t>
            </w:r>
            <w:r w:rsidR="00BB51E9">
              <w:rPr>
                <w:rFonts w:ascii="Gill Sans MT" w:hAnsi="Gill Sans MT"/>
                <w:sz w:val="18"/>
                <w:szCs w:val="18"/>
              </w:rPr>
              <w:t>.</w:t>
            </w:r>
          </w:p>
          <w:p w:rsidR="00602835" w:rsidRDefault="00602835" w:rsidP="00180C78">
            <w:pPr>
              <w:pStyle w:val="ListParagraph"/>
              <w:numPr>
                <w:ilvl w:val="0"/>
                <w:numId w:val="11"/>
              </w:numPr>
              <w:rPr>
                <w:rFonts w:ascii="Gill Sans MT" w:hAnsi="Gill Sans MT"/>
                <w:sz w:val="18"/>
                <w:szCs w:val="18"/>
              </w:rPr>
            </w:pPr>
            <w:r>
              <w:rPr>
                <w:rFonts w:ascii="Gill Sans MT" w:hAnsi="Gill Sans MT"/>
                <w:sz w:val="18"/>
                <w:szCs w:val="18"/>
              </w:rPr>
              <w:t>Failure to provide product identification</w:t>
            </w:r>
            <w:r w:rsidR="00BB51E9">
              <w:rPr>
                <w:rFonts w:ascii="Gill Sans MT" w:hAnsi="Gill Sans MT"/>
                <w:sz w:val="18"/>
                <w:szCs w:val="18"/>
              </w:rPr>
              <w:t>.</w:t>
            </w:r>
          </w:p>
          <w:p w:rsidR="00602835" w:rsidRDefault="00602835" w:rsidP="00180C78">
            <w:pPr>
              <w:pStyle w:val="ListParagraph"/>
              <w:numPr>
                <w:ilvl w:val="0"/>
                <w:numId w:val="11"/>
              </w:numPr>
              <w:rPr>
                <w:rFonts w:ascii="Gill Sans MT" w:hAnsi="Gill Sans MT"/>
                <w:sz w:val="18"/>
                <w:szCs w:val="18"/>
              </w:rPr>
            </w:pPr>
            <w:r>
              <w:rPr>
                <w:rFonts w:ascii="Gill Sans MT" w:hAnsi="Gill Sans MT"/>
                <w:sz w:val="18"/>
                <w:szCs w:val="18"/>
              </w:rPr>
              <w:t>Failure to provide contact information</w:t>
            </w:r>
            <w:r w:rsidR="00BB51E9">
              <w:rPr>
                <w:rFonts w:ascii="Gill Sans MT" w:hAnsi="Gill Sans MT"/>
                <w:sz w:val="18"/>
                <w:szCs w:val="18"/>
              </w:rPr>
              <w:t>.</w:t>
            </w:r>
          </w:p>
          <w:p w:rsidR="009C0593" w:rsidRPr="009C0593" w:rsidRDefault="00602835" w:rsidP="009C0593">
            <w:pPr>
              <w:pStyle w:val="ListParagraph"/>
              <w:numPr>
                <w:ilvl w:val="0"/>
                <w:numId w:val="11"/>
              </w:numPr>
              <w:rPr>
                <w:rFonts w:ascii="Gill Sans MT" w:hAnsi="Gill Sans MT"/>
                <w:sz w:val="18"/>
                <w:szCs w:val="18"/>
              </w:rPr>
            </w:pPr>
            <w:r>
              <w:rPr>
                <w:rFonts w:ascii="Gill Sans MT" w:hAnsi="Gill Sans MT"/>
                <w:sz w:val="18"/>
                <w:szCs w:val="18"/>
              </w:rPr>
              <w:t>Failure to provide instructions and safety information</w:t>
            </w:r>
            <w:r w:rsidR="00F921DA">
              <w:rPr>
                <w:rFonts w:ascii="Gill Sans MT" w:hAnsi="Gill Sans MT"/>
                <w:sz w:val="18"/>
                <w:szCs w:val="18"/>
              </w:rPr>
              <w:t xml:space="preserve"> in the language of the Member State where the product</w:t>
            </w:r>
            <w:r w:rsidR="00B8622A">
              <w:rPr>
                <w:rFonts w:ascii="Gill Sans MT" w:hAnsi="Gill Sans MT"/>
                <w:sz w:val="18"/>
                <w:szCs w:val="18"/>
              </w:rPr>
              <w:t xml:space="preserve"> is being made available on the</w:t>
            </w:r>
            <w:r w:rsidR="00F921DA">
              <w:rPr>
                <w:rFonts w:ascii="Gill Sans MT" w:hAnsi="Gill Sans MT"/>
                <w:sz w:val="18"/>
                <w:szCs w:val="18"/>
              </w:rPr>
              <w:t xml:space="preserve"> market</w:t>
            </w:r>
            <w:r w:rsidR="00BB51E9">
              <w:rPr>
                <w:rFonts w:ascii="Gill Sans MT" w:hAnsi="Gill Sans MT"/>
                <w:sz w:val="18"/>
                <w:szCs w:val="18"/>
              </w:rPr>
              <w:t>.</w:t>
            </w:r>
          </w:p>
        </w:tc>
        <w:tc>
          <w:tcPr>
            <w:tcW w:w="7087" w:type="dxa"/>
          </w:tcPr>
          <w:p w:rsidR="003E2C83" w:rsidRDefault="003E2C83" w:rsidP="00C91C45">
            <w:pPr>
              <w:rPr>
                <w:rFonts w:ascii="Gill Sans MT" w:hAnsi="Gill Sans MT"/>
                <w:sz w:val="18"/>
                <w:szCs w:val="18"/>
              </w:rPr>
            </w:pPr>
          </w:p>
          <w:p w:rsidR="001A64A0" w:rsidRDefault="001A64A0" w:rsidP="00C91C45">
            <w:pPr>
              <w:rPr>
                <w:rFonts w:ascii="Gill Sans MT" w:hAnsi="Gill Sans MT"/>
                <w:sz w:val="18"/>
                <w:szCs w:val="18"/>
              </w:rPr>
            </w:pPr>
          </w:p>
          <w:p w:rsidR="009C0593" w:rsidRDefault="001A64A0" w:rsidP="001A64A0">
            <w:pPr>
              <w:pStyle w:val="ListParagraph"/>
              <w:numPr>
                <w:ilvl w:val="0"/>
                <w:numId w:val="12"/>
              </w:numPr>
              <w:rPr>
                <w:rFonts w:ascii="Gill Sans MT" w:hAnsi="Gill Sans MT"/>
                <w:sz w:val="18"/>
                <w:szCs w:val="18"/>
              </w:rPr>
            </w:pPr>
            <w:r>
              <w:rPr>
                <w:rFonts w:ascii="Gill Sans MT" w:hAnsi="Gill Sans MT"/>
                <w:sz w:val="18"/>
                <w:szCs w:val="18"/>
              </w:rPr>
              <w:t xml:space="preserve">Imprisoned for a term not exceeding 3 months or to a fine not exceeding £5000 </w:t>
            </w:r>
          </w:p>
          <w:p w:rsidR="003E2C83" w:rsidRPr="001A64A0" w:rsidRDefault="001A64A0" w:rsidP="009C0593">
            <w:pPr>
              <w:pStyle w:val="ListParagraph"/>
              <w:rPr>
                <w:rFonts w:ascii="Gill Sans MT" w:hAnsi="Gill Sans MT"/>
                <w:sz w:val="18"/>
                <w:szCs w:val="18"/>
              </w:rPr>
            </w:pPr>
            <w:r>
              <w:rPr>
                <w:rFonts w:ascii="Gill Sans MT" w:hAnsi="Gill Sans MT"/>
                <w:sz w:val="18"/>
                <w:szCs w:val="18"/>
              </w:rPr>
              <w:t>or to both</w:t>
            </w:r>
            <w:r w:rsidR="00BB51E9">
              <w:rPr>
                <w:rFonts w:ascii="Gill Sans MT" w:hAnsi="Gill Sans MT"/>
                <w:sz w:val="18"/>
                <w:szCs w:val="18"/>
              </w:rPr>
              <w:t>.</w:t>
            </w:r>
          </w:p>
          <w:p w:rsidR="001A64A0" w:rsidRPr="001A64A0" w:rsidRDefault="001A64A0" w:rsidP="001A64A0">
            <w:pPr>
              <w:pStyle w:val="ListParagraph"/>
              <w:numPr>
                <w:ilvl w:val="0"/>
                <w:numId w:val="12"/>
              </w:numPr>
              <w:rPr>
                <w:rFonts w:ascii="Gill Sans MT" w:hAnsi="Gill Sans MT"/>
                <w:sz w:val="18"/>
                <w:szCs w:val="18"/>
              </w:rPr>
            </w:pPr>
            <w:r>
              <w:rPr>
                <w:rFonts w:ascii="Gill Sans MT" w:hAnsi="Gill Sans MT"/>
                <w:sz w:val="18"/>
                <w:szCs w:val="18"/>
              </w:rPr>
              <w:t>Imprisonment for a term not exceeding 3 month or to a fine not exceeding £5000 or to both</w:t>
            </w:r>
            <w:r w:rsidR="00BB51E9">
              <w:rPr>
                <w:rFonts w:ascii="Gill Sans MT" w:hAnsi="Gill Sans MT"/>
                <w:sz w:val="18"/>
                <w:szCs w:val="18"/>
              </w:rPr>
              <w:t>.</w:t>
            </w:r>
          </w:p>
          <w:p w:rsidR="003E2C83" w:rsidRDefault="00602835" w:rsidP="00180C78">
            <w:pPr>
              <w:pStyle w:val="ListParagraph"/>
              <w:numPr>
                <w:ilvl w:val="0"/>
                <w:numId w:val="12"/>
              </w:numPr>
              <w:rPr>
                <w:rFonts w:ascii="Gill Sans MT" w:hAnsi="Gill Sans MT"/>
                <w:sz w:val="18"/>
                <w:szCs w:val="18"/>
              </w:rPr>
            </w:pPr>
            <w:r>
              <w:rPr>
                <w:rFonts w:ascii="Gill Sans MT" w:hAnsi="Gill Sans MT"/>
                <w:sz w:val="18"/>
                <w:szCs w:val="18"/>
              </w:rPr>
              <w:t>Imprisonment for a term not exceeding 3 month or to a fine not exceeding £5000 or to both</w:t>
            </w:r>
            <w:r w:rsidR="00BB51E9">
              <w:rPr>
                <w:rFonts w:ascii="Gill Sans MT" w:hAnsi="Gill Sans MT"/>
                <w:sz w:val="18"/>
                <w:szCs w:val="18"/>
              </w:rPr>
              <w:t>.</w:t>
            </w:r>
          </w:p>
          <w:p w:rsidR="00602835" w:rsidRDefault="00602835" w:rsidP="00180C78">
            <w:pPr>
              <w:pStyle w:val="ListParagraph"/>
              <w:numPr>
                <w:ilvl w:val="0"/>
                <w:numId w:val="12"/>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EE11B5" w:rsidRDefault="00EE11B5" w:rsidP="00180C78">
            <w:pPr>
              <w:pStyle w:val="ListParagraph"/>
              <w:numPr>
                <w:ilvl w:val="0"/>
                <w:numId w:val="12"/>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EE11B5" w:rsidRDefault="00EE11B5" w:rsidP="00180C78">
            <w:pPr>
              <w:pStyle w:val="ListParagraph"/>
              <w:numPr>
                <w:ilvl w:val="0"/>
                <w:numId w:val="12"/>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602835" w:rsidRPr="00EE11B5" w:rsidRDefault="00602835" w:rsidP="00EE11B5">
            <w:pPr>
              <w:ind w:left="360"/>
              <w:rPr>
                <w:rFonts w:ascii="Gill Sans MT" w:hAnsi="Gill Sans MT"/>
                <w:sz w:val="18"/>
                <w:szCs w:val="18"/>
              </w:rPr>
            </w:pPr>
          </w:p>
        </w:tc>
      </w:tr>
      <w:tr w:rsidR="003E2C83" w:rsidTr="003E2C83">
        <w:tc>
          <w:tcPr>
            <w:tcW w:w="7087" w:type="dxa"/>
          </w:tcPr>
          <w:p w:rsidR="00602835" w:rsidRDefault="00602835" w:rsidP="00C91C45">
            <w:pPr>
              <w:rPr>
                <w:rFonts w:ascii="Gill Sans MT" w:hAnsi="Gill Sans MT"/>
                <w:b/>
                <w:sz w:val="18"/>
                <w:szCs w:val="18"/>
              </w:rPr>
            </w:pPr>
          </w:p>
          <w:p w:rsidR="003E2C83" w:rsidRDefault="00602835" w:rsidP="00C91C45">
            <w:pPr>
              <w:rPr>
                <w:rFonts w:ascii="Gill Sans MT" w:hAnsi="Gill Sans MT"/>
                <w:b/>
                <w:sz w:val="18"/>
                <w:szCs w:val="18"/>
              </w:rPr>
            </w:pPr>
            <w:r>
              <w:rPr>
                <w:rFonts w:ascii="Gill Sans MT" w:hAnsi="Gill Sans MT"/>
                <w:b/>
                <w:sz w:val="18"/>
                <w:szCs w:val="18"/>
              </w:rPr>
              <w:t>Importers</w:t>
            </w:r>
          </w:p>
          <w:p w:rsidR="00BB51E9" w:rsidRDefault="00602835" w:rsidP="00180C78">
            <w:pPr>
              <w:pStyle w:val="ListParagraph"/>
              <w:numPr>
                <w:ilvl w:val="0"/>
                <w:numId w:val="13"/>
              </w:numPr>
              <w:rPr>
                <w:rFonts w:ascii="Gill Sans MT" w:hAnsi="Gill Sans MT"/>
                <w:sz w:val="18"/>
                <w:szCs w:val="18"/>
              </w:rPr>
            </w:pPr>
            <w:r>
              <w:rPr>
                <w:rFonts w:ascii="Gill Sans MT" w:hAnsi="Gill Sans MT"/>
                <w:sz w:val="18"/>
                <w:szCs w:val="18"/>
              </w:rPr>
              <w:t>Failure to take necessary corrective measures and provide information to the competent authority</w:t>
            </w:r>
            <w:r w:rsidR="00BB51E9">
              <w:rPr>
                <w:rFonts w:ascii="Gill Sans MT" w:hAnsi="Gill Sans MT"/>
                <w:sz w:val="18"/>
                <w:szCs w:val="18"/>
              </w:rPr>
              <w:t>.</w:t>
            </w:r>
          </w:p>
          <w:p w:rsidR="00602835" w:rsidRDefault="00602835" w:rsidP="00180C78">
            <w:pPr>
              <w:pStyle w:val="ListParagraph"/>
              <w:numPr>
                <w:ilvl w:val="0"/>
                <w:numId w:val="13"/>
              </w:numPr>
              <w:rPr>
                <w:rFonts w:ascii="Gill Sans MT" w:hAnsi="Gill Sans MT"/>
                <w:sz w:val="18"/>
                <w:szCs w:val="18"/>
              </w:rPr>
            </w:pPr>
            <w:r>
              <w:rPr>
                <w:rFonts w:ascii="Gill Sans MT" w:hAnsi="Gill Sans MT"/>
                <w:sz w:val="18"/>
                <w:szCs w:val="18"/>
              </w:rPr>
              <w:t>Failure to provide contact information</w:t>
            </w:r>
            <w:r w:rsidR="00BB51E9">
              <w:rPr>
                <w:rFonts w:ascii="Gill Sans MT" w:hAnsi="Gill Sans MT"/>
                <w:sz w:val="18"/>
                <w:szCs w:val="18"/>
              </w:rPr>
              <w:t>.</w:t>
            </w:r>
          </w:p>
          <w:p w:rsidR="009C0593" w:rsidRPr="009C0593" w:rsidRDefault="00602835" w:rsidP="009C0593">
            <w:pPr>
              <w:pStyle w:val="ListParagraph"/>
              <w:numPr>
                <w:ilvl w:val="0"/>
                <w:numId w:val="13"/>
              </w:numPr>
              <w:rPr>
                <w:rFonts w:ascii="Gill Sans MT" w:hAnsi="Gill Sans MT"/>
                <w:sz w:val="18"/>
                <w:szCs w:val="18"/>
              </w:rPr>
            </w:pPr>
            <w:r>
              <w:rPr>
                <w:rFonts w:ascii="Gill Sans MT" w:hAnsi="Gill Sans MT"/>
                <w:sz w:val="18"/>
                <w:szCs w:val="18"/>
              </w:rPr>
              <w:t>Failure to provide instructions and safety information</w:t>
            </w:r>
            <w:r w:rsidR="00F921DA">
              <w:rPr>
                <w:rFonts w:ascii="Gill Sans MT" w:hAnsi="Gill Sans MT"/>
                <w:sz w:val="18"/>
                <w:szCs w:val="18"/>
              </w:rPr>
              <w:t xml:space="preserve"> in the language of the Member State where the product </w:t>
            </w:r>
            <w:r w:rsidR="001A64A0">
              <w:rPr>
                <w:rFonts w:ascii="Gill Sans MT" w:hAnsi="Gill Sans MT"/>
                <w:sz w:val="18"/>
                <w:szCs w:val="18"/>
              </w:rPr>
              <w:t xml:space="preserve">is being made available on the </w:t>
            </w:r>
            <w:r w:rsidR="00F921DA">
              <w:rPr>
                <w:rFonts w:ascii="Gill Sans MT" w:hAnsi="Gill Sans MT"/>
                <w:sz w:val="18"/>
                <w:szCs w:val="18"/>
              </w:rPr>
              <w:t>market</w:t>
            </w:r>
            <w:r w:rsidR="00BB51E9">
              <w:rPr>
                <w:rFonts w:ascii="Gill Sans MT" w:hAnsi="Gill Sans MT"/>
                <w:sz w:val="18"/>
                <w:szCs w:val="18"/>
              </w:rPr>
              <w:t>.</w:t>
            </w:r>
          </w:p>
        </w:tc>
        <w:tc>
          <w:tcPr>
            <w:tcW w:w="7087" w:type="dxa"/>
          </w:tcPr>
          <w:p w:rsidR="003E2C83" w:rsidRDefault="003E2C83" w:rsidP="00C91C45">
            <w:pPr>
              <w:rPr>
                <w:rFonts w:ascii="Gill Sans MT" w:hAnsi="Gill Sans MT"/>
                <w:sz w:val="18"/>
                <w:szCs w:val="18"/>
              </w:rPr>
            </w:pPr>
          </w:p>
          <w:p w:rsidR="00602835" w:rsidRDefault="00602835" w:rsidP="00C91C45">
            <w:pPr>
              <w:rPr>
                <w:rFonts w:ascii="Gill Sans MT" w:hAnsi="Gill Sans MT"/>
                <w:sz w:val="18"/>
                <w:szCs w:val="18"/>
              </w:rPr>
            </w:pPr>
          </w:p>
          <w:p w:rsidR="00602835" w:rsidRDefault="00602835" w:rsidP="00180C78">
            <w:pPr>
              <w:pStyle w:val="ListParagraph"/>
              <w:numPr>
                <w:ilvl w:val="0"/>
                <w:numId w:val="14"/>
              </w:numPr>
              <w:rPr>
                <w:rFonts w:ascii="Gill Sans MT" w:hAnsi="Gill Sans MT"/>
                <w:sz w:val="18"/>
                <w:szCs w:val="18"/>
              </w:rPr>
            </w:pPr>
            <w:r>
              <w:rPr>
                <w:rFonts w:ascii="Gill Sans MT" w:hAnsi="Gill Sans MT"/>
                <w:sz w:val="18"/>
                <w:szCs w:val="18"/>
              </w:rPr>
              <w:t>Imprisonment for a term not exceeding 3 month or to a fine not exceeding £5000 or to both.</w:t>
            </w:r>
          </w:p>
          <w:p w:rsidR="00602835" w:rsidRDefault="00602835" w:rsidP="00180C78">
            <w:pPr>
              <w:pStyle w:val="ListParagraph"/>
              <w:numPr>
                <w:ilvl w:val="0"/>
                <w:numId w:val="14"/>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EE11B5" w:rsidRDefault="00EE11B5" w:rsidP="00180C78">
            <w:pPr>
              <w:pStyle w:val="ListParagraph"/>
              <w:numPr>
                <w:ilvl w:val="0"/>
                <w:numId w:val="14"/>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692C10" w:rsidRPr="00692C10" w:rsidRDefault="00692C10" w:rsidP="00EE11B5">
            <w:pPr>
              <w:pStyle w:val="ListParagraph"/>
              <w:rPr>
                <w:rFonts w:ascii="Gill Sans MT" w:hAnsi="Gill Sans MT"/>
                <w:sz w:val="18"/>
                <w:szCs w:val="18"/>
              </w:rPr>
            </w:pPr>
          </w:p>
        </w:tc>
      </w:tr>
      <w:tr w:rsidR="00F40392" w:rsidTr="003E2C83">
        <w:tc>
          <w:tcPr>
            <w:tcW w:w="7087" w:type="dxa"/>
          </w:tcPr>
          <w:p w:rsidR="00F40392" w:rsidRDefault="00F40392" w:rsidP="0028452B">
            <w:pPr>
              <w:rPr>
                <w:rFonts w:ascii="Gill Sans MT" w:hAnsi="Gill Sans MT"/>
                <w:sz w:val="18"/>
                <w:szCs w:val="18"/>
              </w:rPr>
            </w:pPr>
          </w:p>
          <w:p w:rsidR="00F40392" w:rsidRDefault="00F40392" w:rsidP="0028452B">
            <w:pPr>
              <w:rPr>
                <w:rFonts w:ascii="Gill Sans MT" w:hAnsi="Gill Sans MT"/>
                <w:b/>
                <w:sz w:val="18"/>
                <w:szCs w:val="18"/>
              </w:rPr>
            </w:pPr>
            <w:r>
              <w:rPr>
                <w:rFonts w:ascii="Gill Sans MT" w:hAnsi="Gill Sans MT"/>
                <w:b/>
                <w:sz w:val="18"/>
                <w:szCs w:val="18"/>
              </w:rPr>
              <w:t>Cases where Importers assume the obligations of manufacturers</w:t>
            </w:r>
          </w:p>
          <w:p w:rsidR="00F40392" w:rsidRDefault="00F40392" w:rsidP="00180C78">
            <w:pPr>
              <w:pStyle w:val="ListParagraph"/>
              <w:numPr>
                <w:ilvl w:val="0"/>
                <w:numId w:val="17"/>
              </w:numPr>
              <w:rPr>
                <w:rFonts w:ascii="Gill Sans MT" w:hAnsi="Gill Sans MT"/>
                <w:sz w:val="18"/>
                <w:szCs w:val="18"/>
              </w:rPr>
            </w:pPr>
            <w:r>
              <w:rPr>
                <w:rFonts w:ascii="Gill Sans MT" w:hAnsi="Gill Sans MT"/>
                <w:sz w:val="18"/>
                <w:szCs w:val="18"/>
              </w:rPr>
              <w:t>Failure of the importer to apply to the product a type, batch, serial number or any other element allowing identification.  Where the size or nature of the product</w:t>
            </w:r>
            <w:r w:rsidR="00BB51E9">
              <w:rPr>
                <w:rFonts w:ascii="Gill Sans MT" w:hAnsi="Gill Sans MT"/>
                <w:sz w:val="18"/>
                <w:szCs w:val="18"/>
              </w:rPr>
              <w:t>.</w:t>
            </w:r>
            <w:r>
              <w:rPr>
                <w:rFonts w:ascii="Gill Sans MT" w:hAnsi="Gill Sans MT"/>
                <w:sz w:val="18"/>
                <w:szCs w:val="18"/>
              </w:rPr>
              <w:t xml:space="preserve"> does not allow this, failure to apply the required information on the packaging or in a do</w:t>
            </w:r>
            <w:r w:rsidR="00BB51E9">
              <w:rPr>
                <w:rFonts w:ascii="Gill Sans MT" w:hAnsi="Gill Sans MT"/>
                <w:sz w:val="18"/>
                <w:szCs w:val="18"/>
              </w:rPr>
              <w:t>cument accompanying the product.</w:t>
            </w:r>
          </w:p>
          <w:p w:rsidR="00F40392" w:rsidRDefault="00F40392" w:rsidP="00180C78">
            <w:pPr>
              <w:pStyle w:val="ListParagraph"/>
              <w:numPr>
                <w:ilvl w:val="0"/>
                <w:numId w:val="17"/>
              </w:numPr>
              <w:rPr>
                <w:rFonts w:ascii="Gill Sans MT" w:hAnsi="Gill Sans MT"/>
                <w:sz w:val="18"/>
                <w:szCs w:val="18"/>
              </w:rPr>
            </w:pPr>
            <w:r>
              <w:rPr>
                <w:rFonts w:ascii="Gill Sans MT" w:hAnsi="Gill Sans MT"/>
                <w:sz w:val="18"/>
                <w:szCs w:val="18"/>
              </w:rPr>
              <w:t xml:space="preserve">Failure of the importer to provide its name, registered trade name or registered trademark and contact address on the construction product or, where this is not possible, on its packaging </w:t>
            </w:r>
            <w:r w:rsidR="00BB51E9">
              <w:rPr>
                <w:rFonts w:ascii="Gill Sans MT" w:hAnsi="Gill Sans MT"/>
                <w:sz w:val="18"/>
                <w:szCs w:val="18"/>
              </w:rPr>
              <w:t>or in a document accompanying it.</w:t>
            </w:r>
          </w:p>
          <w:p w:rsidR="006E7574" w:rsidRPr="009C0593" w:rsidRDefault="00F40392" w:rsidP="006E7574">
            <w:pPr>
              <w:pStyle w:val="ListParagraph"/>
              <w:numPr>
                <w:ilvl w:val="0"/>
                <w:numId w:val="17"/>
              </w:numPr>
              <w:rPr>
                <w:rFonts w:ascii="Gill Sans MT" w:hAnsi="Gill Sans MT"/>
                <w:sz w:val="18"/>
                <w:szCs w:val="18"/>
              </w:rPr>
            </w:pPr>
            <w:r>
              <w:rPr>
                <w:rFonts w:ascii="Gill Sans MT" w:hAnsi="Gill Sans MT"/>
                <w:sz w:val="18"/>
                <w:szCs w:val="18"/>
              </w:rPr>
              <w:t xml:space="preserve">Failure of the </w:t>
            </w:r>
            <w:r w:rsidR="00914D22">
              <w:rPr>
                <w:rFonts w:ascii="Gill Sans MT" w:hAnsi="Gill Sans MT"/>
                <w:sz w:val="18"/>
                <w:szCs w:val="18"/>
              </w:rPr>
              <w:t xml:space="preserve">importer </w:t>
            </w:r>
            <w:r>
              <w:rPr>
                <w:rFonts w:ascii="Gill Sans MT" w:hAnsi="Gill Sans MT"/>
                <w:sz w:val="18"/>
                <w:szCs w:val="18"/>
              </w:rPr>
              <w:t>to ensure the construction product is accompanied by easily understood instructions and safety information in a language determined by the Member State where the product is bei</w:t>
            </w:r>
            <w:r w:rsidR="00BB51E9">
              <w:rPr>
                <w:rFonts w:ascii="Gill Sans MT" w:hAnsi="Gill Sans MT"/>
                <w:sz w:val="18"/>
                <w:szCs w:val="18"/>
              </w:rPr>
              <w:t>ng made available on the market.</w:t>
            </w:r>
          </w:p>
        </w:tc>
        <w:tc>
          <w:tcPr>
            <w:tcW w:w="7087" w:type="dxa"/>
          </w:tcPr>
          <w:p w:rsidR="00F40392" w:rsidRDefault="00F40392" w:rsidP="0028452B">
            <w:pPr>
              <w:rPr>
                <w:rFonts w:ascii="Gill Sans MT" w:hAnsi="Gill Sans MT"/>
                <w:sz w:val="18"/>
                <w:szCs w:val="18"/>
              </w:rPr>
            </w:pPr>
          </w:p>
          <w:p w:rsidR="00F40392" w:rsidRDefault="00F40392" w:rsidP="0028452B">
            <w:pPr>
              <w:rPr>
                <w:rFonts w:ascii="Gill Sans MT" w:hAnsi="Gill Sans MT"/>
                <w:sz w:val="18"/>
                <w:szCs w:val="18"/>
              </w:rPr>
            </w:pPr>
          </w:p>
          <w:p w:rsidR="00F40392" w:rsidRDefault="00F40392" w:rsidP="00180C78">
            <w:pPr>
              <w:pStyle w:val="ListParagraph"/>
              <w:numPr>
                <w:ilvl w:val="0"/>
                <w:numId w:val="18"/>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F40392" w:rsidRDefault="00F40392" w:rsidP="0028452B">
            <w:pPr>
              <w:rPr>
                <w:rFonts w:ascii="Gill Sans MT" w:hAnsi="Gill Sans MT"/>
                <w:sz w:val="18"/>
                <w:szCs w:val="18"/>
              </w:rPr>
            </w:pPr>
          </w:p>
          <w:p w:rsidR="00F40392" w:rsidRDefault="00F40392" w:rsidP="0028452B">
            <w:pPr>
              <w:rPr>
                <w:rFonts w:ascii="Gill Sans MT" w:hAnsi="Gill Sans MT"/>
                <w:sz w:val="18"/>
                <w:szCs w:val="18"/>
              </w:rPr>
            </w:pPr>
          </w:p>
          <w:p w:rsidR="00F40392" w:rsidRPr="00F40392" w:rsidRDefault="00F40392" w:rsidP="0028452B">
            <w:pPr>
              <w:rPr>
                <w:rFonts w:ascii="Gill Sans MT" w:hAnsi="Gill Sans MT"/>
                <w:sz w:val="18"/>
                <w:szCs w:val="18"/>
              </w:rPr>
            </w:pPr>
          </w:p>
          <w:p w:rsidR="00F40392" w:rsidRDefault="00F40392" w:rsidP="00180C78">
            <w:pPr>
              <w:pStyle w:val="ListParagraph"/>
              <w:numPr>
                <w:ilvl w:val="0"/>
                <w:numId w:val="18"/>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F40392" w:rsidRDefault="00F40392" w:rsidP="0028452B">
            <w:pPr>
              <w:rPr>
                <w:rFonts w:ascii="Gill Sans MT" w:hAnsi="Gill Sans MT"/>
                <w:sz w:val="18"/>
                <w:szCs w:val="18"/>
              </w:rPr>
            </w:pPr>
          </w:p>
          <w:p w:rsidR="00F40392" w:rsidRDefault="00F40392" w:rsidP="0028452B">
            <w:pPr>
              <w:rPr>
                <w:rFonts w:ascii="Gill Sans MT" w:hAnsi="Gill Sans MT"/>
                <w:sz w:val="18"/>
                <w:szCs w:val="18"/>
              </w:rPr>
            </w:pPr>
          </w:p>
          <w:p w:rsidR="00F40392" w:rsidRDefault="00F40392" w:rsidP="00180C78">
            <w:pPr>
              <w:pStyle w:val="ListParagraph"/>
              <w:numPr>
                <w:ilvl w:val="0"/>
                <w:numId w:val="18"/>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F40392" w:rsidRPr="00F40392" w:rsidRDefault="00F40392" w:rsidP="0028452B">
            <w:pPr>
              <w:pStyle w:val="ListParagraph"/>
              <w:rPr>
                <w:rFonts w:ascii="Gill Sans MT" w:hAnsi="Gill Sans MT"/>
                <w:sz w:val="18"/>
                <w:szCs w:val="18"/>
              </w:rPr>
            </w:pPr>
          </w:p>
        </w:tc>
      </w:tr>
    </w:tbl>
    <w:p w:rsidR="006E7574" w:rsidRDefault="006E7574"/>
    <w:tbl>
      <w:tblPr>
        <w:tblStyle w:val="TableGrid"/>
        <w:tblW w:w="0" w:type="auto"/>
        <w:tblLook w:val="04A0" w:firstRow="1" w:lastRow="0" w:firstColumn="1" w:lastColumn="0" w:noHBand="0" w:noVBand="1"/>
      </w:tblPr>
      <w:tblGrid>
        <w:gridCol w:w="6973"/>
        <w:gridCol w:w="6975"/>
      </w:tblGrid>
      <w:tr w:rsidR="006E7574" w:rsidTr="006E7574">
        <w:tc>
          <w:tcPr>
            <w:tcW w:w="7087" w:type="dxa"/>
            <w:tcBorders>
              <w:right w:val="single" w:sz="4" w:space="0" w:color="FFFFFF" w:themeColor="background1"/>
            </w:tcBorders>
            <w:shd w:val="clear" w:color="auto" w:fill="003399"/>
          </w:tcPr>
          <w:p w:rsidR="006E7574" w:rsidRPr="003E2C83" w:rsidRDefault="006E7574" w:rsidP="00F10851">
            <w:pPr>
              <w:rPr>
                <w:rFonts w:ascii="Gill Sans MT" w:hAnsi="Gill Sans MT"/>
                <w:color w:val="FFFFFF" w:themeColor="background1"/>
                <w:sz w:val="18"/>
                <w:szCs w:val="18"/>
              </w:rPr>
            </w:pPr>
          </w:p>
          <w:p w:rsidR="006E7574" w:rsidRPr="003E2C83" w:rsidRDefault="006E7574" w:rsidP="00F10851">
            <w:pPr>
              <w:jc w:val="center"/>
              <w:rPr>
                <w:rFonts w:ascii="Gill Sans MT" w:hAnsi="Gill Sans MT"/>
                <w:b/>
                <w:color w:val="FFFFFF" w:themeColor="background1"/>
                <w:sz w:val="24"/>
                <w:szCs w:val="24"/>
              </w:rPr>
            </w:pPr>
            <w:r w:rsidRPr="003E2C83">
              <w:rPr>
                <w:rFonts w:ascii="Gill Sans MT" w:hAnsi="Gill Sans MT"/>
                <w:b/>
                <w:color w:val="FFFFFF" w:themeColor="background1"/>
                <w:sz w:val="24"/>
                <w:szCs w:val="24"/>
              </w:rPr>
              <w:t>Other Breaches of the CPR</w:t>
            </w:r>
          </w:p>
        </w:tc>
        <w:tc>
          <w:tcPr>
            <w:tcW w:w="7087" w:type="dxa"/>
            <w:tcBorders>
              <w:left w:val="single" w:sz="4" w:space="0" w:color="FFFFFF" w:themeColor="background1"/>
            </w:tcBorders>
            <w:shd w:val="clear" w:color="auto" w:fill="003399"/>
          </w:tcPr>
          <w:p w:rsidR="006E7574" w:rsidRDefault="006E7574" w:rsidP="00F10851">
            <w:pPr>
              <w:jc w:val="center"/>
              <w:rPr>
                <w:rFonts w:ascii="Gill Sans MT" w:hAnsi="Gill Sans MT"/>
                <w:color w:val="FFFFFF" w:themeColor="background1"/>
                <w:sz w:val="18"/>
                <w:szCs w:val="18"/>
              </w:rPr>
            </w:pPr>
          </w:p>
          <w:p w:rsidR="006E7574" w:rsidRPr="003E2C83" w:rsidRDefault="006E7574" w:rsidP="00F10851">
            <w:pPr>
              <w:jc w:val="center"/>
              <w:rPr>
                <w:rFonts w:ascii="Gill Sans MT" w:hAnsi="Gill Sans MT"/>
                <w:b/>
                <w:color w:val="FFFFFF" w:themeColor="background1"/>
                <w:sz w:val="24"/>
                <w:szCs w:val="24"/>
              </w:rPr>
            </w:pPr>
            <w:r w:rsidRPr="003E2C83">
              <w:rPr>
                <w:rFonts w:ascii="Gill Sans MT" w:hAnsi="Gill Sans MT"/>
                <w:b/>
                <w:color w:val="FFFFFF" w:themeColor="background1"/>
                <w:sz w:val="24"/>
                <w:szCs w:val="24"/>
              </w:rPr>
              <w:t>Penalty</w:t>
            </w:r>
            <w:r>
              <w:rPr>
                <w:rFonts w:ascii="Gill Sans MT" w:hAnsi="Gill Sans MT"/>
                <w:b/>
                <w:color w:val="FFFFFF" w:themeColor="background1"/>
                <w:sz w:val="24"/>
                <w:szCs w:val="24"/>
              </w:rPr>
              <w:t xml:space="preserve"> if found guilty</w:t>
            </w:r>
          </w:p>
        </w:tc>
      </w:tr>
      <w:tr w:rsidR="003E2C83" w:rsidTr="003E2C83">
        <w:tc>
          <w:tcPr>
            <w:tcW w:w="7087" w:type="dxa"/>
          </w:tcPr>
          <w:p w:rsidR="003E2C83" w:rsidRDefault="003E2C83" w:rsidP="00C91C45">
            <w:pPr>
              <w:rPr>
                <w:rFonts w:ascii="Gill Sans MT" w:hAnsi="Gill Sans MT"/>
                <w:sz w:val="18"/>
                <w:szCs w:val="18"/>
              </w:rPr>
            </w:pPr>
          </w:p>
          <w:p w:rsidR="00602835" w:rsidRDefault="00602835" w:rsidP="00C91C45">
            <w:pPr>
              <w:rPr>
                <w:rFonts w:ascii="Gill Sans MT" w:hAnsi="Gill Sans MT"/>
                <w:b/>
                <w:sz w:val="18"/>
                <w:szCs w:val="18"/>
              </w:rPr>
            </w:pPr>
            <w:r>
              <w:rPr>
                <w:rFonts w:ascii="Gill Sans MT" w:hAnsi="Gill Sans MT"/>
                <w:b/>
                <w:sz w:val="18"/>
                <w:szCs w:val="18"/>
              </w:rPr>
              <w:t>Distributor</w:t>
            </w:r>
          </w:p>
          <w:p w:rsidR="00602835" w:rsidRDefault="00602835" w:rsidP="00180C78">
            <w:pPr>
              <w:pStyle w:val="ListParagraph"/>
              <w:numPr>
                <w:ilvl w:val="0"/>
                <w:numId w:val="15"/>
              </w:numPr>
              <w:rPr>
                <w:rFonts w:ascii="Gill Sans MT" w:hAnsi="Gill Sans MT"/>
                <w:sz w:val="18"/>
                <w:szCs w:val="18"/>
              </w:rPr>
            </w:pPr>
            <w:r>
              <w:rPr>
                <w:rFonts w:ascii="Gill Sans MT" w:hAnsi="Gill Sans MT"/>
                <w:sz w:val="18"/>
                <w:szCs w:val="18"/>
              </w:rPr>
              <w:t>Failure to take necessary corrective measures and provide information to the competent autho</w:t>
            </w:r>
            <w:r w:rsidR="00692C10">
              <w:rPr>
                <w:rFonts w:ascii="Gill Sans MT" w:hAnsi="Gill Sans MT"/>
                <w:sz w:val="18"/>
                <w:szCs w:val="18"/>
              </w:rPr>
              <w:t>r</w:t>
            </w:r>
            <w:r>
              <w:rPr>
                <w:rFonts w:ascii="Gill Sans MT" w:hAnsi="Gill Sans MT"/>
                <w:sz w:val="18"/>
                <w:szCs w:val="18"/>
              </w:rPr>
              <w:t>ity</w:t>
            </w:r>
            <w:r w:rsidR="00914D22">
              <w:rPr>
                <w:rFonts w:ascii="Gill Sans MT" w:hAnsi="Gill Sans MT"/>
                <w:sz w:val="18"/>
                <w:szCs w:val="18"/>
              </w:rPr>
              <w:t>.</w:t>
            </w:r>
          </w:p>
          <w:p w:rsidR="00692C10" w:rsidRDefault="00692C10" w:rsidP="00180C78">
            <w:pPr>
              <w:pStyle w:val="ListParagraph"/>
              <w:numPr>
                <w:ilvl w:val="0"/>
                <w:numId w:val="15"/>
              </w:numPr>
              <w:rPr>
                <w:rFonts w:ascii="Gill Sans MT" w:hAnsi="Gill Sans MT"/>
                <w:sz w:val="18"/>
                <w:szCs w:val="18"/>
              </w:rPr>
            </w:pPr>
            <w:r>
              <w:rPr>
                <w:rFonts w:ascii="Gill Sans MT" w:hAnsi="Gill Sans MT"/>
                <w:sz w:val="18"/>
                <w:szCs w:val="18"/>
              </w:rPr>
              <w:t>Failure to pass on instructions and/or safety information issued by the manufacturer</w:t>
            </w:r>
          </w:p>
          <w:p w:rsidR="00F921DA" w:rsidRDefault="00F921DA" w:rsidP="00F921DA">
            <w:pPr>
              <w:pStyle w:val="ListParagraph"/>
              <w:rPr>
                <w:rFonts w:ascii="Gill Sans MT" w:hAnsi="Gill Sans MT"/>
                <w:sz w:val="18"/>
                <w:szCs w:val="18"/>
              </w:rPr>
            </w:pPr>
            <w:r>
              <w:rPr>
                <w:rFonts w:ascii="Gill Sans MT" w:hAnsi="Gill Sans MT"/>
                <w:sz w:val="18"/>
                <w:szCs w:val="18"/>
              </w:rPr>
              <w:t xml:space="preserve">in the language of the Member State where the product is being made available on </w:t>
            </w:r>
            <w:r w:rsidR="00E20AF3">
              <w:rPr>
                <w:rFonts w:ascii="Gill Sans MT" w:hAnsi="Gill Sans MT"/>
                <w:sz w:val="18"/>
                <w:szCs w:val="18"/>
              </w:rPr>
              <w:t>the market</w:t>
            </w:r>
            <w:r w:rsidR="00914D22">
              <w:rPr>
                <w:rFonts w:ascii="Gill Sans MT" w:hAnsi="Gill Sans MT"/>
                <w:sz w:val="18"/>
                <w:szCs w:val="18"/>
              </w:rPr>
              <w:t>.</w:t>
            </w:r>
          </w:p>
          <w:p w:rsidR="00F921DA" w:rsidRDefault="00EE11B5" w:rsidP="00180C78">
            <w:pPr>
              <w:pStyle w:val="ListParagraph"/>
              <w:numPr>
                <w:ilvl w:val="0"/>
                <w:numId w:val="15"/>
              </w:numPr>
              <w:rPr>
                <w:rFonts w:ascii="Gill Sans MT" w:hAnsi="Gill Sans MT"/>
                <w:sz w:val="18"/>
                <w:szCs w:val="18"/>
              </w:rPr>
            </w:pPr>
            <w:r>
              <w:rPr>
                <w:rFonts w:ascii="Gill Sans MT" w:hAnsi="Gill Sans MT"/>
                <w:sz w:val="18"/>
                <w:szCs w:val="18"/>
              </w:rPr>
              <w:t>Failure to provide the product identification as given by the manufacturer</w:t>
            </w:r>
            <w:r w:rsidR="00BB51E9">
              <w:rPr>
                <w:rFonts w:ascii="Gill Sans MT" w:hAnsi="Gill Sans MT"/>
                <w:sz w:val="18"/>
                <w:szCs w:val="18"/>
              </w:rPr>
              <w:t>.</w:t>
            </w:r>
          </w:p>
          <w:p w:rsidR="00EE11B5" w:rsidRPr="009C0593" w:rsidRDefault="00EE11B5" w:rsidP="000A4A03">
            <w:pPr>
              <w:pStyle w:val="ListParagraph"/>
              <w:numPr>
                <w:ilvl w:val="0"/>
                <w:numId w:val="15"/>
              </w:numPr>
              <w:rPr>
                <w:rFonts w:ascii="Gill Sans MT" w:hAnsi="Gill Sans MT"/>
                <w:sz w:val="18"/>
                <w:szCs w:val="18"/>
              </w:rPr>
            </w:pPr>
            <w:r>
              <w:rPr>
                <w:rFonts w:ascii="Gill Sans MT" w:hAnsi="Gill Sans MT"/>
                <w:sz w:val="18"/>
                <w:szCs w:val="18"/>
              </w:rPr>
              <w:t>Failure to provide the contact information for the manufacturer and/or the importer</w:t>
            </w:r>
            <w:r w:rsidR="009C0593">
              <w:rPr>
                <w:rFonts w:ascii="Gill Sans MT" w:hAnsi="Gill Sans MT"/>
                <w:sz w:val="18"/>
                <w:szCs w:val="18"/>
              </w:rPr>
              <w:t>.</w:t>
            </w:r>
          </w:p>
        </w:tc>
        <w:tc>
          <w:tcPr>
            <w:tcW w:w="7087" w:type="dxa"/>
          </w:tcPr>
          <w:p w:rsidR="00602835" w:rsidRDefault="00602835" w:rsidP="00602835">
            <w:pPr>
              <w:rPr>
                <w:rFonts w:ascii="Gill Sans MT" w:hAnsi="Gill Sans MT"/>
                <w:sz w:val="18"/>
                <w:szCs w:val="18"/>
              </w:rPr>
            </w:pPr>
          </w:p>
          <w:p w:rsidR="00602835" w:rsidRDefault="00602835" w:rsidP="00602835">
            <w:pPr>
              <w:rPr>
                <w:rFonts w:ascii="Gill Sans MT" w:hAnsi="Gill Sans MT"/>
                <w:sz w:val="18"/>
                <w:szCs w:val="18"/>
              </w:rPr>
            </w:pPr>
          </w:p>
          <w:p w:rsidR="00602835" w:rsidRDefault="00602835" w:rsidP="00180C78">
            <w:pPr>
              <w:pStyle w:val="ListParagraph"/>
              <w:numPr>
                <w:ilvl w:val="0"/>
                <w:numId w:val="16"/>
              </w:numPr>
              <w:rPr>
                <w:rFonts w:ascii="Gill Sans MT" w:hAnsi="Gill Sans MT"/>
                <w:sz w:val="18"/>
                <w:szCs w:val="18"/>
              </w:rPr>
            </w:pPr>
            <w:r w:rsidRPr="00692C10">
              <w:rPr>
                <w:rFonts w:ascii="Gill Sans MT" w:hAnsi="Gill Sans MT"/>
                <w:sz w:val="18"/>
                <w:szCs w:val="18"/>
              </w:rPr>
              <w:t>Imprisonment for a term not exceeding 3 month or to a fine not exceeding £5000 or to both</w:t>
            </w:r>
            <w:r w:rsidR="00BB51E9">
              <w:rPr>
                <w:rFonts w:ascii="Gill Sans MT" w:hAnsi="Gill Sans MT"/>
                <w:sz w:val="18"/>
                <w:szCs w:val="18"/>
              </w:rPr>
              <w:t>.</w:t>
            </w:r>
          </w:p>
          <w:p w:rsidR="00EE11B5" w:rsidRDefault="00EE11B5" w:rsidP="00180C78">
            <w:pPr>
              <w:pStyle w:val="ListParagraph"/>
              <w:numPr>
                <w:ilvl w:val="0"/>
                <w:numId w:val="16"/>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692C10" w:rsidRDefault="00692C10" w:rsidP="00EE11B5">
            <w:pPr>
              <w:rPr>
                <w:rFonts w:ascii="Gill Sans MT" w:hAnsi="Gill Sans MT"/>
                <w:sz w:val="18"/>
                <w:szCs w:val="18"/>
              </w:rPr>
            </w:pPr>
          </w:p>
          <w:p w:rsidR="00EE11B5" w:rsidRDefault="00EE11B5" w:rsidP="00EE11B5">
            <w:pPr>
              <w:rPr>
                <w:rFonts w:ascii="Gill Sans MT" w:hAnsi="Gill Sans MT"/>
                <w:sz w:val="18"/>
                <w:szCs w:val="18"/>
              </w:rPr>
            </w:pPr>
          </w:p>
          <w:p w:rsidR="00EE11B5" w:rsidRDefault="00EE11B5" w:rsidP="00180C78">
            <w:pPr>
              <w:pStyle w:val="ListParagraph"/>
              <w:numPr>
                <w:ilvl w:val="0"/>
                <w:numId w:val="16"/>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602835" w:rsidRPr="009C0593" w:rsidRDefault="00EE11B5" w:rsidP="00602835">
            <w:pPr>
              <w:pStyle w:val="ListParagraph"/>
              <w:numPr>
                <w:ilvl w:val="0"/>
                <w:numId w:val="16"/>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tc>
      </w:tr>
      <w:tr w:rsidR="000A4A03" w:rsidTr="003E2C83">
        <w:tc>
          <w:tcPr>
            <w:tcW w:w="7087" w:type="dxa"/>
          </w:tcPr>
          <w:p w:rsidR="000A4A03" w:rsidRDefault="000A4A03" w:rsidP="00C91C45">
            <w:pPr>
              <w:rPr>
                <w:rFonts w:ascii="Gill Sans MT" w:hAnsi="Gill Sans MT"/>
                <w:sz w:val="18"/>
                <w:szCs w:val="18"/>
              </w:rPr>
            </w:pPr>
          </w:p>
          <w:p w:rsidR="000A4A03" w:rsidRDefault="000A4A03" w:rsidP="00C91C45">
            <w:pPr>
              <w:rPr>
                <w:rFonts w:ascii="Gill Sans MT" w:hAnsi="Gill Sans MT"/>
                <w:b/>
                <w:sz w:val="18"/>
                <w:szCs w:val="18"/>
              </w:rPr>
            </w:pPr>
            <w:r>
              <w:rPr>
                <w:rFonts w:ascii="Gill Sans MT" w:hAnsi="Gill Sans MT"/>
                <w:b/>
                <w:sz w:val="18"/>
                <w:szCs w:val="18"/>
              </w:rPr>
              <w:t>Cases where Distributors assume the obligations of manufacturers</w:t>
            </w:r>
          </w:p>
          <w:p w:rsidR="000A4A03" w:rsidRPr="00914D22" w:rsidRDefault="000A4A03" w:rsidP="00180C78">
            <w:pPr>
              <w:pStyle w:val="ListParagraph"/>
              <w:numPr>
                <w:ilvl w:val="0"/>
                <w:numId w:val="19"/>
              </w:numPr>
              <w:rPr>
                <w:rFonts w:ascii="Gill Sans MT" w:hAnsi="Gill Sans MT"/>
                <w:sz w:val="18"/>
                <w:szCs w:val="18"/>
              </w:rPr>
            </w:pPr>
            <w:r w:rsidRPr="00914D22">
              <w:rPr>
                <w:rFonts w:ascii="Gill Sans MT" w:hAnsi="Gill Sans MT"/>
                <w:sz w:val="18"/>
                <w:szCs w:val="18"/>
              </w:rPr>
              <w:t xml:space="preserve">Failure of the distributor to apply to the product a type, batch, serial number or any other element allowing identification.  Where the size or nature of the product does not allow this, failure to apply the required information </w:t>
            </w:r>
            <w:r w:rsidR="00F40392" w:rsidRPr="00914D22">
              <w:rPr>
                <w:rFonts w:ascii="Gill Sans MT" w:hAnsi="Gill Sans MT"/>
                <w:sz w:val="18"/>
                <w:szCs w:val="18"/>
              </w:rPr>
              <w:t>on the packaging or in a document accompanying the product.</w:t>
            </w:r>
          </w:p>
          <w:p w:rsidR="00F40392" w:rsidRPr="00914D22" w:rsidRDefault="00F40392" w:rsidP="00180C78">
            <w:pPr>
              <w:pStyle w:val="ListParagraph"/>
              <w:numPr>
                <w:ilvl w:val="0"/>
                <w:numId w:val="19"/>
              </w:numPr>
              <w:rPr>
                <w:rFonts w:ascii="Gill Sans MT" w:hAnsi="Gill Sans MT"/>
                <w:sz w:val="18"/>
                <w:szCs w:val="18"/>
              </w:rPr>
            </w:pPr>
            <w:r w:rsidRPr="00914D22">
              <w:rPr>
                <w:rFonts w:ascii="Gill Sans MT" w:hAnsi="Gill Sans MT"/>
                <w:sz w:val="18"/>
                <w:szCs w:val="18"/>
              </w:rPr>
              <w:t>Failure o</w:t>
            </w:r>
            <w:r w:rsidR="00BB51E9">
              <w:rPr>
                <w:rFonts w:ascii="Gill Sans MT" w:hAnsi="Gill Sans MT"/>
                <w:sz w:val="18"/>
                <w:szCs w:val="18"/>
              </w:rPr>
              <w:t>f the distributor to provide their</w:t>
            </w:r>
            <w:r w:rsidRPr="00914D22">
              <w:rPr>
                <w:rFonts w:ascii="Gill Sans MT" w:hAnsi="Gill Sans MT"/>
                <w:sz w:val="18"/>
                <w:szCs w:val="18"/>
              </w:rPr>
              <w:t xml:space="preserve"> name, registered trade name or registered trademark and contact address on the construction product or, where this is not possible, on its packaging or in a document accompanying it.</w:t>
            </w:r>
          </w:p>
          <w:p w:rsidR="006E7574" w:rsidRPr="009C0593" w:rsidRDefault="00F40392" w:rsidP="009C0593">
            <w:pPr>
              <w:pStyle w:val="ListParagraph"/>
              <w:numPr>
                <w:ilvl w:val="0"/>
                <w:numId w:val="19"/>
              </w:numPr>
              <w:rPr>
                <w:rFonts w:ascii="Gill Sans MT" w:hAnsi="Gill Sans MT"/>
                <w:sz w:val="18"/>
                <w:szCs w:val="18"/>
              </w:rPr>
            </w:pPr>
            <w:r>
              <w:rPr>
                <w:rFonts w:ascii="Gill Sans MT" w:hAnsi="Gill Sans MT"/>
                <w:sz w:val="18"/>
                <w:szCs w:val="18"/>
              </w:rPr>
              <w:t xml:space="preserve">Failure of the distributor to ensure the construction product is accompanied by easily understood instructions and safety information in a language determined by the Member State where the product is being made available on the market. </w:t>
            </w:r>
          </w:p>
        </w:tc>
        <w:tc>
          <w:tcPr>
            <w:tcW w:w="7087" w:type="dxa"/>
          </w:tcPr>
          <w:p w:rsidR="000A4A03" w:rsidRDefault="000A4A03" w:rsidP="00602835">
            <w:pPr>
              <w:rPr>
                <w:rFonts w:ascii="Gill Sans MT" w:hAnsi="Gill Sans MT"/>
                <w:sz w:val="18"/>
                <w:szCs w:val="18"/>
              </w:rPr>
            </w:pPr>
          </w:p>
          <w:p w:rsidR="00F40392" w:rsidRDefault="00F40392" w:rsidP="00602835">
            <w:pPr>
              <w:rPr>
                <w:rFonts w:ascii="Gill Sans MT" w:hAnsi="Gill Sans MT"/>
                <w:sz w:val="18"/>
                <w:szCs w:val="18"/>
              </w:rPr>
            </w:pPr>
          </w:p>
          <w:p w:rsidR="00F40392" w:rsidRPr="00914D22" w:rsidRDefault="00F40392" w:rsidP="00180C78">
            <w:pPr>
              <w:pStyle w:val="ListParagraph"/>
              <w:numPr>
                <w:ilvl w:val="0"/>
                <w:numId w:val="20"/>
              </w:numPr>
              <w:rPr>
                <w:rFonts w:ascii="Gill Sans MT" w:hAnsi="Gill Sans MT"/>
                <w:sz w:val="18"/>
                <w:szCs w:val="18"/>
              </w:rPr>
            </w:pPr>
            <w:r w:rsidRPr="00914D22">
              <w:rPr>
                <w:rFonts w:ascii="Gill Sans MT" w:hAnsi="Gill Sans MT"/>
                <w:sz w:val="18"/>
                <w:szCs w:val="18"/>
              </w:rPr>
              <w:t>A fine not exceeding £5000</w:t>
            </w:r>
            <w:r w:rsidR="00BB51E9">
              <w:rPr>
                <w:rFonts w:ascii="Gill Sans MT" w:hAnsi="Gill Sans MT"/>
                <w:sz w:val="18"/>
                <w:szCs w:val="18"/>
              </w:rPr>
              <w:t>.</w:t>
            </w:r>
          </w:p>
          <w:p w:rsidR="00F40392" w:rsidRDefault="00F40392" w:rsidP="00F40392">
            <w:pPr>
              <w:rPr>
                <w:rFonts w:ascii="Gill Sans MT" w:hAnsi="Gill Sans MT"/>
                <w:sz w:val="18"/>
                <w:szCs w:val="18"/>
              </w:rPr>
            </w:pPr>
          </w:p>
          <w:p w:rsidR="00F40392" w:rsidRDefault="00F40392" w:rsidP="00F40392">
            <w:pPr>
              <w:rPr>
                <w:rFonts w:ascii="Gill Sans MT" w:hAnsi="Gill Sans MT"/>
                <w:sz w:val="18"/>
                <w:szCs w:val="18"/>
              </w:rPr>
            </w:pPr>
          </w:p>
          <w:p w:rsidR="00F40392" w:rsidRPr="00F40392" w:rsidRDefault="00F40392" w:rsidP="00F40392">
            <w:pPr>
              <w:rPr>
                <w:rFonts w:ascii="Gill Sans MT" w:hAnsi="Gill Sans MT"/>
                <w:sz w:val="18"/>
                <w:szCs w:val="18"/>
              </w:rPr>
            </w:pPr>
          </w:p>
          <w:p w:rsidR="00F40392" w:rsidRPr="00914D22" w:rsidRDefault="00F40392" w:rsidP="00180C78">
            <w:pPr>
              <w:pStyle w:val="ListParagraph"/>
              <w:numPr>
                <w:ilvl w:val="0"/>
                <w:numId w:val="20"/>
              </w:numPr>
              <w:rPr>
                <w:rFonts w:ascii="Gill Sans MT" w:hAnsi="Gill Sans MT"/>
                <w:sz w:val="18"/>
                <w:szCs w:val="18"/>
              </w:rPr>
            </w:pPr>
            <w:r w:rsidRPr="00914D22">
              <w:rPr>
                <w:rFonts w:ascii="Gill Sans MT" w:hAnsi="Gill Sans MT"/>
                <w:sz w:val="18"/>
                <w:szCs w:val="18"/>
              </w:rPr>
              <w:t>A fine not exceeding £5000</w:t>
            </w:r>
            <w:r w:rsidR="00BB51E9">
              <w:rPr>
                <w:rFonts w:ascii="Gill Sans MT" w:hAnsi="Gill Sans MT"/>
                <w:sz w:val="18"/>
                <w:szCs w:val="18"/>
              </w:rPr>
              <w:t>.</w:t>
            </w:r>
          </w:p>
          <w:p w:rsidR="00F40392" w:rsidRDefault="00F40392" w:rsidP="00F40392">
            <w:pPr>
              <w:rPr>
                <w:rFonts w:ascii="Gill Sans MT" w:hAnsi="Gill Sans MT"/>
                <w:sz w:val="18"/>
                <w:szCs w:val="18"/>
              </w:rPr>
            </w:pPr>
          </w:p>
          <w:p w:rsidR="00F40392" w:rsidRDefault="00F40392" w:rsidP="00F40392">
            <w:pPr>
              <w:rPr>
                <w:rFonts w:ascii="Gill Sans MT" w:hAnsi="Gill Sans MT"/>
                <w:sz w:val="18"/>
                <w:szCs w:val="18"/>
              </w:rPr>
            </w:pPr>
          </w:p>
          <w:p w:rsidR="00F40392" w:rsidRDefault="00F40392" w:rsidP="00180C78">
            <w:pPr>
              <w:pStyle w:val="ListParagraph"/>
              <w:numPr>
                <w:ilvl w:val="0"/>
                <w:numId w:val="20"/>
              </w:numPr>
              <w:rPr>
                <w:rFonts w:ascii="Gill Sans MT" w:hAnsi="Gill Sans MT"/>
                <w:sz w:val="18"/>
                <w:szCs w:val="18"/>
              </w:rPr>
            </w:pPr>
            <w:r>
              <w:rPr>
                <w:rFonts w:ascii="Gill Sans MT" w:hAnsi="Gill Sans MT"/>
                <w:sz w:val="18"/>
                <w:szCs w:val="18"/>
              </w:rPr>
              <w:t>A fine not exceeding £5000</w:t>
            </w:r>
            <w:r w:rsidR="00BB51E9">
              <w:rPr>
                <w:rFonts w:ascii="Gill Sans MT" w:hAnsi="Gill Sans MT"/>
                <w:sz w:val="18"/>
                <w:szCs w:val="18"/>
              </w:rPr>
              <w:t>.</w:t>
            </w:r>
          </w:p>
          <w:p w:rsidR="00F40392" w:rsidRPr="00F40392" w:rsidRDefault="00F40392" w:rsidP="00F40392">
            <w:pPr>
              <w:pStyle w:val="ListParagraph"/>
              <w:rPr>
                <w:rFonts w:ascii="Gill Sans MT" w:hAnsi="Gill Sans MT"/>
                <w:sz w:val="18"/>
                <w:szCs w:val="18"/>
              </w:rPr>
            </w:pPr>
          </w:p>
        </w:tc>
      </w:tr>
    </w:tbl>
    <w:p w:rsidR="003E2C83" w:rsidRPr="00C91C45" w:rsidRDefault="003E2C83" w:rsidP="00C91C45">
      <w:pPr>
        <w:rPr>
          <w:rFonts w:ascii="Gill Sans MT" w:hAnsi="Gill Sans MT"/>
          <w:sz w:val="18"/>
          <w:szCs w:val="18"/>
        </w:rPr>
      </w:pPr>
    </w:p>
    <w:sectPr w:rsidR="003E2C83" w:rsidRPr="00C91C45" w:rsidSect="00176530">
      <w:headerReference w:type="default" r:id="rId8"/>
      <w:footerReference w:type="default" r:id="rId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F3" w:rsidRDefault="00BE03F3" w:rsidP="0047306B">
      <w:pPr>
        <w:spacing w:after="0" w:line="240" w:lineRule="auto"/>
      </w:pPr>
      <w:r>
        <w:separator/>
      </w:r>
    </w:p>
  </w:endnote>
  <w:endnote w:type="continuationSeparator" w:id="0">
    <w:p w:rsidR="00BE03F3" w:rsidRDefault="00BE03F3" w:rsidP="0047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251890"/>
      <w:docPartObj>
        <w:docPartGallery w:val="Page Numbers (Bottom of Page)"/>
        <w:docPartUnique/>
      </w:docPartObj>
    </w:sdtPr>
    <w:sdtEndPr>
      <w:rPr>
        <w:noProof/>
      </w:rPr>
    </w:sdtEndPr>
    <w:sdtContent>
      <w:p w:rsidR="00F041F9" w:rsidRDefault="00F041F9">
        <w:pPr>
          <w:pStyle w:val="Footer"/>
          <w:jc w:val="right"/>
        </w:pPr>
        <w:r>
          <w:fldChar w:fldCharType="begin"/>
        </w:r>
        <w:r>
          <w:instrText xml:space="preserve"> PAGE   \* MERGEFORMAT </w:instrText>
        </w:r>
        <w:r>
          <w:fldChar w:fldCharType="separate"/>
        </w:r>
        <w:r w:rsidR="0049215C">
          <w:rPr>
            <w:noProof/>
          </w:rPr>
          <w:t>1</w:t>
        </w:r>
        <w:r>
          <w:rPr>
            <w:noProof/>
          </w:rPr>
          <w:fldChar w:fldCharType="end"/>
        </w:r>
      </w:p>
    </w:sdtContent>
  </w:sdt>
  <w:p w:rsidR="0047306B" w:rsidRDefault="0047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F3" w:rsidRDefault="00BE03F3" w:rsidP="0047306B">
      <w:pPr>
        <w:spacing w:after="0" w:line="240" w:lineRule="auto"/>
      </w:pPr>
      <w:r>
        <w:separator/>
      </w:r>
    </w:p>
  </w:footnote>
  <w:footnote w:type="continuationSeparator" w:id="0">
    <w:p w:rsidR="00BE03F3" w:rsidRDefault="00BE03F3" w:rsidP="0047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76" w:rsidRDefault="00661A76">
    <w:pPr>
      <w:pStyle w:val="Header"/>
    </w:pPr>
    <w:r w:rsidRPr="003A191D">
      <w:rPr>
        <w:b/>
        <w:noProof/>
        <w:lang w:eastAsia="en-GB"/>
      </w:rPr>
      <w:drawing>
        <wp:anchor distT="0" distB="0" distL="114300" distR="114300" simplePos="0" relativeHeight="251659264" behindDoc="0" locked="0" layoutInCell="1" allowOverlap="1" wp14:anchorId="4266151B" wp14:editId="614477CF">
          <wp:simplePos x="0" y="0"/>
          <wp:positionH relativeFrom="column">
            <wp:posOffset>6040120</wp:posOffset>
          </wp:positionH>
          <wp:positionV relativeFrom="paragraph">
            <wp:posOffset>-81915</wp:posOffset>
          </wp:positionV>
          <wp:extent cx="2898140" cy="650240"/>
          <wp:effectExtent l="0" t="0" r="0" b="0"/>
          <wp:wrapTopAndBottom/>
          <wp:docPr id="1" name="Picture 1" descr="CPA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A76" w:rsidRDefault="00661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CFC"/>
    <w:multiLevelType w:val="hybridMultilevel"/>
    <w:tmpl w:val="36CEE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6829"/>
    <w:multiLevelType w:val="hybridMultilevel"/>
    <w:tmpl w:val="2BF6F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62DBD"/>
    <w:multiLevelType w:val="hybridMultilevel"/>
    <w:tmpl w:val="A596E2F0"/>
    <w:lvl w:ilvl="0" w:tplc="9EBADD34">
      <w:start w:val="1"/>
      <w:numFmt w:val="decimal"/>
      <w:lvlText w:val="%1."/>
      <w:lvlJc w:val="left"/>
      <w:pPr>
        <w:ind w:left="360" w:hanging="360"/>
      </w:pPr>
      <w:rPr>
        <w:rFonts w:ascii="Gill Sans MT" w:hAnsi="Gill Sans MT"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3B6559"/>
    <w:multiLevelType w:val="hybridMultilevel"/>
    <w:tmpl w:val="41C6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57D3"/>
    <w:multiLevelType w:val="hybridMultilevel"/>
    <w:tmpl w:val="FA58A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B37C7"/>
    <w:multiLevelType w:val="hybridMultilevel"/>
    <w:tmpl w:val="B9103F90"/>
    <w:lvl w:ilvl="0" w:tplc="C05620B0">
      <w:start w:val="1"/>
      <w:numFmt w:val="decimal"/>
      <w:lvlText w:val="%1."/>
      <w:lvlJc w:val="left"/>
      <w:pPr>
        <w:ind w:left="360" w:hanging="360"/>
      </w:pPr>
      <w:rPr>
        <w:rFonts w:ascii="Gill Sans MT" w:hAnsi="Gill Sans MT"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251E35"/>
    <w:multiLevelType w:val="hybridMultilevel"/>
    <w:tmpl w:val="BDB8E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8662C"/>
    <w:multiLevelType w:val="hybridMultilevel"/>
    <w:tmpl w:val="8C285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545EE"/>
    <w:multiLevelType w:val="hybridMultilevel"/>
    <w:tmpl w:val="87763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FB04F8"/>
    <w:multiLevelType w:val="hybridMultilevel"/>
    <w:tmpl w:val="0D363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1C763F"/>
    <w:multiLevelType w:val="hybridMultilevel"/>
    <w:tmpl w:val="CEFAE5E0"/>
    <w:lvl w:ilvl="0" w:tplc="883CC5E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D31038"/>
    <w:multiLevelType w:val="hybridMultilevel"/>
    <w:tmpl w:val="F9B42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B62DB"/>
    <w:multiLevelType w:val="hybridMultilevel"/>
    <w:tmpl w:val="E56CEF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4B2"/>
    <w:multiLevelType w:val="hybridMultilevel"/>
    <w:tmpl w:val="E9E49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57176"/>
    <w:multiLevelType w:val="hybridMultilevel"/>
    <w:tmpl w:val="5878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30020"/>
    <w:multiLevelType w:val="hybridMultilevel"/>
    <w:tmpl w:val="518CF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B3C86"/>
    <w:multiLevelType w:val="hybridMultilevel"/>
    <w:tmpl w:val="469C5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94DA4"/>
    <w:multiLevelType w:val="hybridMultilevel"/>
    <w:tmpl w:val="7338BBAE"/>
    <w:lvl w:ilvl="0" w:tplc="A364D948">
      <w:start w:val="1"/>
      <w:numFmt w:val="lowerLetter"/>
      <w:lvlText w:val="%1)"/>
      <w:lvlJc w:val="left"/>
      <w:pPr>
        <w:ind w:left="360" w:hanging="360"/>
      </w:pPr>
      <w:rPr>
        <w:rFonts w:ascii="Gill Sans MT" w:hAnsi="Gill Sans MT"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7F6C4A"/>
    <w:multiLevelType w:val="hybridMultilevel"/>
    <w:tmpl w:val="2FC60F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99502D"/>
    <w:multiLevelType w:val="hybridMultilevel"/>
    <w:tmpl w:val="A1A82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B5891"/>
    <w:multiLevelType w:val="hybridMultilevel"/>
    <w:tmpl w:val="C5A86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8D7CDA"/>
    <w:multiLevelType w:val="hybridMultilevel"/>
    <w:tmpl w:val="CA6AF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F5C5A"/>
    <w:multiLevelType w:val="hybridMultilevel"/>
    <w:tmpl w:val="90708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92DD8"/>
    <w:multiLevelType w:val="hybridMultilevel"/>
    <w:tmpl w:val="D138EE30"/>
    <w:lvl w:ilvl="0" w:tplc="B6CE826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4660C38"/>
    <w:multiLevelType w:val="hybridMultilevel"/>
    <w:tmpl w:val="5F748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327FA6"/>
    <w:multiLevelType w:val="hybridMultilevel"/>
    <w:tmpl w:val="6E2E4C64"/>
    <w:lvl w:ilvl="0" w:tplc="FC7CDE46">
      <w:start w:val="1"/>
      <w:numFmt w:val="lowerLetter"/>
      <w:lvlText w:val="%1)"/>
      <w:lvlJc w:val="left"/>
      <w:pPr>
        <w:ind w:left="360" w:hanging="360"/>
      </w:pPr>
      <w:rPr>
        <w:rFonts w:ascii="Gill Sans MT" w:hAnsi="Gill Sans MT"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565A24"/>
    <w:multiLevelType w:val="hybridMultilevel"/>
    <w:tmpl w:val="269ECEE8"/>
    <w:lvl w:ilvl="0" w:tplc="F31C3BCA">
      <w:start w:val="1"/>
      <w:numFmt w:val="decimal"/>
      <w:lvlText w:val="%1."/>
      <w:lvlJc w:val="left"/>
      <w:pPr>
        <w:ind w:left="360" w:hanging="360"/>
      </w:pPr>
      <w:rPr>
        <w:rFonts w:ascii="Gill Sans MT" w:hAnsi="Gill Sans MT"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684928"/>
    <w:multiLevelType w:val="hybridMultilevel"/>
    <w:tmpl w:val="2A4AC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55716D"/>
    <w:multiLevelType w:val="hybridMultilevel"/>
    <w:tmpl w:val="010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673D8"/>
    <w:multiLevelType w:val="hybridMultilevel"/>
    <w:tmpl w:val="A9A00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CE6360"/>
    <w:multiLevelType w:val="hybridMultilevel"/>
    <w:tmpl w:val="CD142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84E88"/>
    <w:multiLevelType w:val="hybridMultilevel"/>
    <w:tmpl w:val="5A20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7592B"/>
    <w:multiLevelType w:val="hybridMultilevel"/>
    <w:tmpl w:val="3DCC1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8"/>
  </w:num>
  <w:num w:numId="4">
    <w:abstractNumId w:val="25"/>
  </w:num>
  <w:num w:numId="5">
    <w:abstractNumId w:val="17"/>
  </w:num>
  <w:num w:numId="6">
    <w:abstractNumId w:val="2"/>
  </w:num>
  <w:num w:numId="7">
    <w:abstractNumId w:val="5"/>
  </w:num>
  <w:num w:numId="8">
    <w:abstractNumId w:val="18"/>
  </w:num>
  <w:num w:numId="9">
    <w:abstractNumId w:val="10"/>
  </w:num>
  <w:num w:numId="10">
    <w:abstractNumId w:val="26"/>
  </w:num>
  <w:num w:numId="11">
    <w:abstractNumId w:val="24"/>
  </w:num>
  <w:num w:numId="12">
    <w:abstractNumId w:val="31"/>
  </w:num>
  <w:num w:numId="13">
    <w:abstractNumId w:val="22"/>
  </w:num>
  <w:num w:numId="14">
    <w:abstractNumId w:val="30"/>
  </w:num>
  <w:num w:numId="15">
    <w:abstractNumId w:val="13"/>
  </w:num>
  <w:num w:numId="16">
    <w:abstractNumId w:val="23"/>
  </w:num>
  <w:num w:numId="17">
    <w:abstractNumId w:val="19"/>
  </w:num>
  <w:num w:numId="18">
    <w:abstractNumId w:val="4"/>
  </w:num>
  <w:num w:numId="19">
    <w:abstractNumId w:val="29"/>
  </w:num>
  <w:num w:numId="20">
    <w:abstractNumId w:val="0"/>
  </w:num>
  <w:num w:numId="21">
    <w:abstractNumId w:val="3"/>
  </w:num>
  <w:num w:numId="22">
    <w:abstractNumId w:val="21"/>
  </w:num>
  <w:num w:numId="23">
    <w:abstractNumId w:val="16"/>
  </w:num>
  <w:num w:numId="24">
    <w:abstractNumId w:val="11"/>
  </w:num>
  <w:num w:numId="25">
    <w:abstractNumId w:val="15"/>
  </w:num>
  <w:num w:numId="26">
    <w:abstractNumId w:val="32"/>
  </w:num>
  <w:num w:numId="27">
    <w:abstractNumId w:val="6"/>
  </w:num>
  <w:num w:numId="28">
    <w:abstractNumId w:val="20"/>
  </w:num>
  <w:num w:numId="29">
    <w:abstractNumId w:val="7"/>
  </w:num>
  <w:num w:numId="30">
    <w:abstractNumId w:val="27"/>
  </w:num>
  <w:num w:numId="31">
    <w:abstractNumId w:val="1"/>
  </w:num>
  <w:num w:numId="32">
    <w:abstractNumId w:val="9"/>
  </w:num>
  <w:num w:numId="3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5D"/>
    <w:rsid w:val="00001D00"/>
    <w:rsid w:val="0002526F"/>
    <w:rsid w:val="0003785B"/>
    <w:rsid w:val="0006400D"/>
    <w:rsid w:val="0007113A"/>
    <w:rsid w:val="00075063"/>
    <w:rsid w:val="000A3AE5"/>
    <w:rsid w:val="000A4A03"/>
    <w:rsid w:val="000B7FC7"/>
    <w:rsid w:val="000D20AF"/>
    <w:rsid w:val="000F541D"/>
    <w:rsid w:val="00147C79"/>
    <w:rsid w:val="001657E1"/>
    <w:rsid w:val="0017044D"/>
    <w:rsid w:val="00176530"/>
    <w:rsid w:val="001772F3"/>
    <w:rsid w:val="00180C78"/>
    <w:rsid w:val="00190BCE"/>
    <w:rsid w:val="001A33DC"/>
    <w:rsid w:val="001A64A0"/>
    <w:rsid w:val="001A7B66"/>
    <w:rsid w:val="001E6D48"/>
    <w:rsid w:val="001F0154"/>
    <w:rsid w:val="001F40B5"/>
    <w:rsid w:val="00207896"/>
    <w:rsid w:val="00211612"/>
    <w:rsid w:val="0022652B"/>
    <w:rsid w:val="002338A6"/>
    <w:rsid w:val="002643BE"/>
    <w:rsid w:val="002645E4"/>
    <w:rsid w:val="002A237E"/>
    <w:rsid w:val="002B1270"/>
    <w:rsid w:val="002E4B01"/>
    <w:rsid w:val="00315CFB"/>
    <w:rsid w:val="003226A4"/>
    <w:rsid w:val="00331495"/>
    <w:rsid w:val="0034161F"/>
    <w:rsid w:val="00352D97"/>
    <w:rsid w:val="00362898"/>
    <w:rsid w:val="003A06DA"/>
    <w:rsid w:val="003B142F"/>
    <w:rsid w:val="003E2C83"/>
    <w:rsid w:val="003F0B50"/>
    <w:rsid w:val="004255DC"/>
    <w:rsid w:val="00456B18"/>
    <w:rsid w:val="00467738"/>
    <w:rsid w:val="00471778"/>
    <w:rsid w:val="0047306B"/>
    <w:rsid w:val="00473083"/>
    <w:rsid w:val="004763E9"/>
    <w:rsid w:val="0049215C"/>
    <w:rsid w:val="00492262"/>
    <w:rsid w:val="004D3512"/>
    <w:rsid w:val="004E034E"/>
    <w:rsid w:val="00501619"/>
    <w:rsid w:val="00505FD9"/>
    <w:rsid w:val="00532566"/>
    <w:rsid w:val="005B6038"/>
    <w:rsid w:val="005C0D00"/>
    <w:rsid w:val="005F2807"/>
    <w:rsid w:val="00602835"/>
    <w:rsid w:val="00620DBC"/>
    <w:rsid w:val="00630C1B"/>
    <w:rsid w:val="00645302"/>
    <w:rsid w:val="0065495D"/>
    <w:rsid w:val="00661A76"/>
    <w:rsid w:val="00677E8C"/>
    <w:rsid w:val="00692C10"/>
    <w:rsid w:val="006A1CC3"/>
    <w:rsid w:val="006A3D72"/>
    <w:rsid w:val="006B3902"/>
    <w:rsid w:val="006C12BD"/>
    <w:rsid w:val="006E395E"/>
    <w:rsid w:val="006E7574"/>
    <w:rsid w:val="00704AE4"/>
    <w:rsid w:val="00707256"/>
    <w:rsid w:val="0071075D"/>
    <w:rsid w:val="00713DAF"/>
    <w:rsid w:val="00734331"/>
    <w:rsid w:val="00740CD9"/>
    <w:rsid w:val="00763CDF"/>
    <w:rsid w:val="007A22EC"/>
    <w:rsid w:val="007E0F96"/>
    <w:rsid w:val="007F6AE9"/>
    <w:rsid w:val="00800AF6"/>
    <w:rsid w:val="00800F9F"/>
    <w:rsid w:val="008022EF"/>
    <w:rsid w:val="00806060"/>
    <w:rsid w:val="00832AC7"/>
    <w:rsid w:val="00846C7F"/>
    <w:rsid w:val="00861B56"/>
    <w:rsid w:val="00875AE9"/>
    <w:rsid w:val="008A4332"/>
    <w:rsid w:val="008C78C8"/>
    <w:rsid w:val="008D0352"/>
    <w:rsid w:val="00904F28"/>
    <w:rsid w:val="00914D22"/>
    <w:rsid w:val="00930ACA"/>
    <w:rsid w:val="00937571"/>
    <w:rsid w:val="0095452C"/>
    <w:rsid w:val="009753C5"/>
    <w:rsid w:val="009779BB"/>
    <w:rsid w:val="009954D7"/>
    <w:rsid w:val="009971B9"/>
    <w:rsid w:val="009A498B"/>
    <w:rsid w:val="009C0593"/>
    <w:rsid w:val="009C1A05"/>
    <w:rsid w:val="009C5903"/>
    <w:rsid w:val="009E401B"/>
    <w:rsid w:val="00A0750F"/>
    <w:rsid w:val="00A14C9F"/>
    <w:rsid w:val="00A20AA3"/>
    <w:rsid w:val="00A51F6C"/>
    <w:rsid w:val="00A8777B"/>
    <w:rsid w:val="00AC6FD9"/>
    <w:rsid w:val="00AE01AD"/>
    <w:rsid w:val="00AE6001"/>
    <w:rsid w:val="00AF216E"/>
    <w:rsid w:val="00B1248B"/>
    <w:rsid w:val="00B20B13"/>
    <w:rsid w:val="00B2341B"/>
    <w:rsid w:val="00B32952"/>
    <w:rsid w:val="00B42E1D"/>
    <w:rsid w:val="00B42ED6"/>
    <w:rsid w:val="00B54D7D"/>
    <w:rsid w:val="00B574B9"/>
    <w:rsid w:val="00B61E8D"/>
    <w:rsid w:val="00B70C51"/>
    <w:rsid w:val="00B74F2C"/>
    <w:rsid w:val="00B8622A"/>
    <w:rsid w:val="00BB2F84"/>
    <w:rsid w:val="00BB51E9"/>
    <w:rsid w:val="00BB6AD2"/>
    <w:rsid w:val="00BD310A"/>
    <w:rsid w:val="00BE03F3"/>
    <w:rsid w:val="00BE714F"/>
    <w:rsid w:val="00C91C45"/>
    <w:rsid w:val="00CC5F0F"/>
    <w:rsid w:val="00CE1BF7"/>
    <w:rsid w:val="00D31C64"/>
    <w:rsid w:val="00D478F7"/>
    <w:rsid w:val="00D54D6E"/>
    <w:rsid w:val="00DA5090"/>
    <w:rsid w:val="00DA65AA"/>
    <w:rsid w:val="00DB3334"/>
    <w:rsid w:val="00DC323F"/>
    <w:rsid w:val="00DD6D10"/>
    <w:rsid w:val="00DE4C2B"/>
    <w:rsid w:val="00DF0390"/>
    <w:rsid w:val="00DF2F84"/>
    <w:rsid w:val="00E20AF3"/>
    <w:rsid w:val="00E65710"/>
    <w:rsid w:val="00EA46E8"/>
    <w:rsid w:val="00EB5D36"/>
    <w:rsid w:val="00EB5D73"/>
    <w:rsid w:val="00EC4C38"/>
    <w:rsid w:val="00EE11B5"/>
    <w:rsid w:val="00F041F9"/>
    <w:rsid w:val="00F14C89"/>
    <w:rsid w:val="00F40375"/>
    <w:rsid w:val="00F40392"/>
    <w:rsid w:val="00F52F69"/>
    <w:rsid w:val="00F70832"/>
    <w:rsid w:val="00F756EC"/>
    <w:rsid w:val="00F761CF"/>
    <w:rsid w:val="00F827F3"/>
    <w:rsid w:val="00F86B2E"/>
    <w:rsid w:val="00F921DA"/>
    <w:rsid w:val="00F97B67"/>
    <w:rsid w:val="00FA5478"/>
    <w:rsid w:val="00FA715C"/>
    <w:rsid w:val="00FF1687"/>
    <w:rsid w:val="00FF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FAAEFF-4731-4501-9A44-539D565C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75D"/>
    <w:pPr>
      <w:spacing w:after="0" w:line="240" w:lineRule="auto"/>
    </w:pPr>
  </w:style>
  <w:style w:type="table" w:styleId="TableGrid">
    <w:name w:val="Table Grid"/>
    <w:basedOn w:val="TableNormal"/>
    <w:uiPriority w:val="59"/>
    <w:rsid w:val="0071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75D"/>
    <w:pPr>
      <w:ind w:left="720"/>
      <w:contextualSpacing/>
    </w:pPr>
  </w:style>
  <w:style w:type="paragraph" w:styleId="Header">
    <w:name w:val="header"/>
    <w:basedOn w:val="Normal"/>
    <w:link w:val="HeaderChar"/>
    <w:uiPriority w:val="99"/>
    <w:unhideWhenUsed/>
    <w:rsid w:val="0047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06B"/>
  </w:style>
  <w:style w:type="paragraph" w:styleId="Footer">
    <w:name w:val="footer"/>
    <w:basedOn w:val="Normal"/>
    <w:link w:val="FooterChar"/>
    <w:uiPriority w:val="99"/>
    <w:unhideWhenUsed/>
    <w:rsid w:val="0047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06B"/>
  </w:style>
  <w:style w:type="paragraph" w:styleId="BalloonText">
    <w:name w:val="Balloon Text"/>
    <w:basedOn w:val="Normal"/>
    <w:link w:val="BalloonTextChar"/>
    <w:uiPriority w:val="99"/>
    <w:semiHidden/>
    <w:unhideWhenUsed/>
    <w:rsid w:val="0066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76"/>
    <w:rPr>
      <w:rFonts w:ascii="Tahoma" w:hAnsi="Tahoma" w:cs="Tahoma"/>
      <w:sz w:val="16"/>
      <w:szCs w:val="16"/>
    </w:rPr>
  </w:style>
  <w:style w:type="character" w:styleId="Hyperlink">
    <w:name w:val="Hyperlink"/>
    <w:basedOn w:val="DefaultParagraphFont"/>
    <w:uiPriority w:val="99"/>
    <w:unhideWhenUsed/>
    <w:rsid w:val="000F5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E8E1-B7C4-4417-A955-FF7085DC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3736</Words>
  <Characters>21299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Acuutech Limited</Company>
  <LinksUpToDate>false</LinksUpToDate>
  <CharactersWithSpaces>24986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King</dc:creator>
  <cp:lastModifiedBy>Andrina Dhillon</cp:lastModifiedBy>
  <cp:revision>2</cp:revision>
  <cp:lastPrinted>2013-05-16T15:30:00Z</cp:lastPrinted>
  <dcterms:created xsi:type="dcterms:W3CDTF">2016-05-19T08:18:00Z</dcterms:created>
  <dcterms:modified xsi:type="dcterms:W3CDTF">2016-05-19T08:18:00Z</dcterms:modified>
</cp:coreProperties>
</file>